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60" w:line="240" w:lineRule="auto"/>
        <w:rPr>
          <w:rFonts w:ascii="Century Gothic" w:eastAsia="Century Gothic" w:hAnsi="Century Gothic" w:cs="Century Gothic"/>
          <w:b/>
          <w:sz w:val="32"/>
        </w:rPr>
      </w:pPr>
      <w:r>
        <w:rPr>
          <w:rFonts w:ascii="Century Gothic" w:eastAsia="Century Gothic" w:hAnsi="Century Gothic" w:cs="Century Gothic"/>
          <w:b/>
          <w:sz w:val="32"/>
        </w:rPr>
        <w:t>Ann Chamberlin</w:t>
      </w:r>
    </w:p>
    <w:p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513-693-0888  ann.chamberlin79@yahoo.com</w:t>
      </w:r>
    </w:p>
    <w:tbl>
      <w:tblPr>
        <w:tblW w:w="0" w:type="auto"/>
        <w:tblLook w:val="04A0" w:firstRow="1" w:lastRow="0" w:firstColumn="1" w:lastColumn="0" w:noHBand="0" w:noVBand="1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01"/>
        <w:gridCol w:w="11738"/>
      </w:tblGrid>
      <w:tr>
        <w:tc>
          <w:tcPr>
            <w:tcW w:w="2701" w:type="dxa"/>
            <w:tcBorders>
              <w:top w:val="none"/>
              <w:left w:val="none"/>
              <w:bottom w:val="none"/>
              <w:right w:val="none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after="60" w:before="200" w:line="240" w:lineRule="auto"/>
            </w:pPr>
            <w:r>
              <w:rPr>
                <w:rFonts w:ascii="Century Gothic" w:eastAsia="Century Gothic" w:hAnsi="Century Gothic" w:cs="Century Gothic"/>
                <w:b/>
                <w:spacing w:val="-10"/>
              </w:rPr>
              <w:t>Objective</w:t>
            </w:r>
          </w:p>
        </w:tc>
        <w:tc>
          <w:tcPr>
            <w:tcW w:w="10971" w:type="dxa"/>
            <w:tcBorders>
              <w:top w:val="none"/>
              <w:left w:val="none"/>
              <w:bottom w:val="none"/>
              <w:right w:val="none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after="60" w:line="240" w:lineRule="auto"/>
            </w:pPr>
            <w:r>
              <w:rPr>
                <w:rFonts w:ascii="Arial" w:eastAsia="Arial" w:hAnsi="Arial" w:cs="Arial"/>
              </w:rPr>
              <w:t xml:space="preserve">To procure long term employment based upon prior work achievements. </w:t>
            </w:r>
          </w:p>
        </w:tc>
      </w:tr>
      <w:tr>
        <w:tc>
          <w:tcPr>
            <w:tcW w:w="2701" w:type="dxa"/>
            <w:tcBorders>
              <w:top w:val="none"/>
              <w:left w:val="none"/>
              <w:bottom w:val="none"/>
              <w:right w:val="none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60" w:before="200" w:line="240" w:lineRule="auto"/>
            </w:pPr>
            <w:r>
              <w:rPr>
                <w:rFonts w:ascii="Century Gothic" w:eastAsia="Century Gothic" w:hAnsi="Century Gothic" w:cs="Century Gothic"/>
                <w:b/>
                <w:spacing w:val="-10"/>
              </w:rPr>
              <w:t>Professional Achievements</w:t>
            </w:r>
          </w:p>
        </w:tc>
        <w:tc>
          <w:tcPr>
            <w:tcW w:w="10971" w:type="dxa"/>
            <w:tcBorders>
              <w:top w:val="none"/>
              <w:left w:val="none"/>
              <w:bottom w:val="none"/>
              <w:right w:val="none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/>
              <w:spacing w:after="60" w:before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Numerous Managerial Course/Seminars, employer provided</w:t>
            </w:r>
          </w:p>
          <w:p>
            <w:pPr>
              <w:ind w:left="360" w:hanging="360"/>
              <w:numPr>
                <w:ilvl w:val="0"/>
                <w:numId w:val="1"/>
              </w:numPr>
              <w:spacing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Customer Service &amp; Sales Strategies</w:t>
            </w:r>
          </w:p>
          <w:p>
            <w:pPr>
              <w:ind w:left="360" w:hanging="360"/>
              <w:numPr>
                <w:ilvl w:val="0"/>
                <w:numId w:val="1"/>
              </w:numPr>
              <w:spacing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Inventory Control &amp; Loss Prevention</w:t>
            </w:r>
          </w:p>
          <w:p>
            <w:pPr>
              <w:ind w:left="360" w:hanging="360"/>
              <w:numPr>
                <w:ilvl w:val="0"/>
                <w:numId w:val="1"/>
              </w:numPr>
              <w:spacing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Trained on Composing Condition Reports</w:t>
            </w:r>
          </w:p>
          <w:p>
            <w:pPr>
              <w:ind w:left="360" w:hanging="360"/>
              <w:numPr>
                <w:ilvl w:val="0"/>
                <w:numId w:val="1"/>
              </w:numPr>
              <w:spacing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 Frame Damage Identification</w:t>
            </w:r>
          </w:p>
          <w:p>
            <w:pPr>
              <w:spacing w:after="60" w:line="240" w:lineRule="auto"/>
            </w:pPr>
          </w:p>
        </w:tc>
      </w:tr>
      <w:tr>
        <w:tc>
          <w:tcPr>
            <w:tcW w:w="2701" w:type="dxa"/>
            <w:tcBorders>
              <w:top w:val="none"/>
              <w:left w:val="none"/>
              <w:bottom w:val="none"/>
              <w:right w:val="none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60" w:before="200" w:line="240" w:lineRule="auto"/>
            </w:pPr>
            <w:r>
              <w:rPr>
                <w:rFonts w:ascii="Century Gothic" w:eastAsia="Century Gothic" w:hAnsi="Century Gothic" w:cs="Century Gothic"/>
                <w:b/>
                <w:spacing w:val="-10"/>
              </w:rPr>
              <w:t>Skills</w:t>
            </w:r>
          </w:p>
        </w:tc>
        <w:tc>
          <w:tcPr>
            <w:tcW w:w="10971" w:type="dxa"/>
            <w:tcBorders>
              <w:top w:val="none"/>
              <w:left w:val="none"/>
              <w:bottom w:val="none"/>
              <w:right w:val="none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tbl>
            <w:tblPr>
              <w:tblW w:w="9067" w:type="dxa"/>
              <w:tblLook w:val="04A0" w:firstRow="1" w:lastRow="0" w:firstColumn="1" w:lastColumn="0" w:noHBand="0" w:noVBand="1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4162"/>
              <w:gridCol w:w="4905"/>
            </w:tblGrid>
            <w:tr>
              <w:trPr>
                <w:trHeight w:val="21" w:hRule="atLeast"/>
              </w:trPr>
              <w:tc>
                <w:tcPr>
                  <w:tcW w:w="4162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905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>
              <w:trPr>
                <w:trHeight w:val="494" w:hRule="atLeast"/>
              </w:trPr>
              <w:tc>
                <w:tcPr>
                  <w:tcW w:w="4162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ind w:left="360" w:hanging="360"/>
                    <w:numPr>
                      <w:ilvl w:val="0"/>
                      <w:numId w:val="2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Process Improvement</w:t>
                  </w:r>
                </w:p>
                <w:p>
                  <w:pPr>
                    <w:ind w:left="360" w:hanging="360"/>
                    <w:numPr>
                      <w:ilvl w:val="0"/>
                      <w:numId w:val="2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HTML Code</w:t>
                  </w:r>
                </w:p>
                <w:p>
                  <w:pPr>
                    <w:ind w:left="360" w:hanging="360"/>
                    <w:numPr>
                      <w:ilvl w:val="0"/>
                      <w:numId w:val="2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Office Managerial/Administrative</w:t>
                  </w:r>
                </w:p>
                <w:p>
                  <w:pPr>
                    <w:ind w:left="360" w:hanging="360"/>
                    <w:numPr>
                      <w:ilvl w:val="0"/>
                      <w:numId w:val="2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Office Clerk &amp; Accounting</w:t>
                  </w:r>
                </w:p>
                <w:p>
                  <w:pPr>
                    <w:ind w:left="360" w:hanging="360"/>
                    <w:numPr>
                      <w:ilvl w:val="0"/>
                      <w:numId w:val="2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Financial Data Research</w:t>
                  </w:r>
                </w:p>
                <w:p>
                  <w:pPr>
                    <w:ind w:left="360" w:hanging="360"/>
                    <w:numPr>
                      <w:ilvl w:val="0"/>
                      <w:numId w:val="2"/>
                    </w:numPr>
                    <w:spacing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Arial" w:eastAsia="Arial" w:hAnsi="Arial" w:cs="Arial"/>
                    </w:rPr>
                    <w:t>Share Point</w:t>
                  </w:r>
                </w:p>
                <w:p>
                  <w:pPr>
                    <w:ind w:left="360" w:hanging="360"/>
                    <w:numPr>
                      <w:ilvl w:val="0"/>
                      <w:numId w:val="2"/>
                    </w:numPr>
                    <w:spacing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Arial" w:eastAsia="Arial" w:hAnsi="Arial" w:cs="Arial"/>
                    </w:rPr>
                    <w:t>WordPress</w:t>
                  </w:r>
                </w:p>
                <w:p>
                  <w:pPr>
                    <w:spacing w:after="60" w:line="240" w:lineRule="auto"/>
                  </w:pPr>
                </w:p>
              </w:tc>
              <w:tc>
                <w:tcPr>
                  <w:tcW w:w="4905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after="6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AS400 &amp; Mitchell Estimating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after="6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MS Word, Excel, PowerPoint, Outlook Experience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after="6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Document Control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after="60" w:line="240" w:lineRule="auto"/>
                  </w:pPr>
                  <w:r>
                    <w:rPr>
                      <w:rFonts w:ascii="Arial" w:hAnsi="Arial" w:cs="Arial"/>
                    </w:rPr>
                    <w:t>Corporate Document Management System- Duke Energy-Fusion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c>
          <w:tcPr>
            <w:tcW w:w="2701" w:type="dxa"/>
            <w:tcBorders>
              <w:top w:val="none"/>
              <w:left w:val="none"/>
              <w:bottom w:val="none"/>
              <w:right w:val="none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60" w:before="200" w:line="240" w:lineRule="auto"/>
            </w:pPr>
            <w:r>
              <w:rPr>
                <w:rFonts w:ascii="Century Gothic" w:eastAsia="Century Gothic" w:hAnsi="Century Gothic" w:cs="Century Gothic"/>
                <w:b/>
                <w:spacing w:val="-10"/>
              </w:rPr>
              <w:t>Work History</w:t>
            </w:r>
          </w:p>
        </w:tc>
        <w:tc>
          <w:tcPr>
            <w:tcW w:w="10971" w:type="dxa"/>
            <w:tcBorders>
              <w:top w:val="none"/>
              <w:left w:val="none"/>
              <w:bottom w:val="none"/>
              <w:right w:val="none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tbl>
            <w:tblPr>
              <w:tblW w:w="11665" w:type="dxa"/>
              <w:tblInd w:w="12" w:type="dxa"/>
              <w:tblLook w:val="04A0" w:firstRow="1" w:lastRow="0" w:firstColumn="1" w:lastColumn="0" w:noHBand="0" w:noVBand="1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1660"/>
              <w:gridCol w:w="7376"/>
              <w:gridCol w:w="2629"/>
            </w:tblGrid>
            <w:tr>
              <w:trPr>
                <w:trHeight w:val="2759" w:hRule="atLeast"/>
              </w:trPr>
              <w:tc>
                <w:tcPr>
                  <w:tcW w:w="1660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Contractor-Document Control Specialist</w:t>
                  </w:r>
                </w:p>
              </w:tc>
              <w:tc>
                <w:tcPr>
                  <w:tcW w:w="7376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Managed documentation, maintain file systems and storage locations for the following engineering data: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Design changes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Specifications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Microfilm masters - maintain the Primary master files and track / log requests received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Engineering precision masters - create precision engineering masters of specified plot files from scribe coat and/or Mylar material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Drawings - perform the drawing issue process for all Revenue Sharing Partners (RSP) drawings and specs this includes checking drawings for image quality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Standards- Process improvement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Track / log requests received for the above and provide a report of these to GEA on a quarterly basis</w:t>
                  </w:r>
                </w:p>
                <w:p>
                  <w:pPr>
                    <w:spacing w:after="60"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GE Aviation, Evendale, OH (513) 430-6670</w:t>
                  </w:r>
                </w:p>
                <w:p>
                  <w:pPr>
                    <w:spacing w:after="6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Pat Abbas/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  <w:b/>
                    </w:rPr>
                    <w:t>Program Leader - Program Management</w:t>
                  </w:r>
                </w:p>
              </w:tc>
              <w:tc>
                <w:tcPr>
                  <w:tcW w:w="2629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August 2016 to Present</w:t>
                  </w:r>
                </w:p>
              </w:tc>
            </w:tr>
            <w:tr>
              <w:tc>
                <w:tcPr>
                  <w:tcW w:w="1660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</w:pPr>
                  <w:r>
                    <w:rPr>
                      <w:rFonts w:ascii="Arial" w:eastAsia="Arial" w:hAnsi="Arial" w:cs="Arial"/>
                    </w:rPr>
                    <w:t>Contractor-Manager/ Document Control Specialist</w:t>
                  </w:r>
                </w:p>
              </w:tc>
              <w:tc>
                <w:tcPr>
                  <w:tcW w:w="7376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Managed documentation, maintain file systems and storage locations for the following data: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Supervise/ Lead &amp; support contract team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Convert paper documents to digital format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Track / Log all documents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Maintain / Update process guides</w:t>
                  </w:r>
                </w:p>
                <w:p>
                  <w:pPr>
                    <w:spacing w:after="60" w:line="240" w:lineRule="auto"/>
                    <w:rPr>
                      <w:rFonts w:ascii="Arial" w:eastAsia="Arial" w:hAnsi="Arial" w:cs="Arial"/>
                    </w:rPr>
                  </w:pPr>
                </w:p>
                <w:p>
                  <w:pPr>
                    <w:spacing w:after="60"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Duke-Energy, Cincinnati, OH (513) 287-1599</w:t>
                  </w:r>
                </w:p>
                <w:p>
                  <w:pPr>
                    <w:spacing w:after="60" w:line="240" w:lineRule="auto"/>
                  </w:pPr>
                  <w:r>
                    <w:rPr>
                      <w:rFonts w:ascii="Arial" w:eastAsia="Arial" w:hAnsi="Arial" w:cs="Arial"/>
                      <w:b/>
                    </w:rPr>
                    <w:t>Robert McLelland/Gas Records and mapping Supervisor</w:t>
                  </w:r>
                </w:p>
              </w:tc>
              <w:tc>
                <w:tcPr>
                  <w:tcW w:w="2629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  <w:rPr>
                      <w:rFonts w:ascii="Arial" w:eastAsia="Arial" w:hAnsi="Arial" w:cs="Arial"/>
                    </w:rPr>
                  </w:pPr>
                </w:p>
                <w:p>
                  <w:pPr>
                    <w:spacing w:after="60" w:line="240" w:lineRule="auto"/>
                  </w:pPr>
                  <w:r>
                    <w:rPr>
                      <w:rFonts w:ascii="Arial" w:eastAsia="Arial" w:hAnsi="Arial" w:cs="Arial"/>
                    </w:rPr>
                    <w:t>November 2015 to August 2016</w:t>
                  </w:r>
                </w:p>
              </w:tc>
            </w:tr>
            <w:tr>
              <w:tc>
                <w:tcPr>
                  <w:tcW w:w="1660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</w:pPr>
                  <w:r>
                    <w:rPr>
                      <w:rFonts w:ascii="Arial" w:eastAsia="Arial" w:hAnsi="Arial" w:cs="Arial"/>
                    </w:rPr>
                    <w:t>Office Supervisor</w:t>
                  </w:r>
                </w:p>
              </w:tc>
              <w:tc>
                <w:tcPr>
                  <w:tcW w:w="7376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Accounting/ Invoicing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Supervise/ Lead &amp; support contract team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Convert paper documents to digital format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Track / Log all documents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Maintain / Update process guides</w:t>
                  </w:r>
                </w:p>
                <w:p>
                  <w:pPr>
                    <w:spacing w:after="60"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  <w:p>
                  <w:pPr>
                    <w:spacing w:after="60"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Records Express, Batavia, OH</w:t>
                  </w:r>
                </w:p>
                <w:p>
                  <w:pPr>
                    <w:spacing w:after="60" w:line="240" w:lineRule="auto"/>
                  </w:pPr>
                  <w:r>
                    <w:rPr>
                      <w:rFonts w:ascii="Arial" w:eastAsia="Arial" w:hAnsi="Arial" w:cs="Arial"/>
                      <w:b/>
                    </w:rPr>
                    <w:t>Shirley Melton/ HR (513) 685-7329</w:t>
                  </w:r>
                </w:p>
              </w:tc>
              <w:tc>
                <w:tcPr>
                  <w:tcW w:w="2629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</w:pPr>
                  <w:r>
                    <w:rPr>
                      <w:rFonts w:ascii="Arial" w:eastAsia="Arial" w:hAnsi="Arial" w:cs="Arial"/>
                    </w:rPr>
                    <w:t>June 2013 to August 2016</w:t>
                  </w:r>
                </w:p>
              </w:tc>
            </w:tr>
            <w:tr>
              <w:tc>
                <w:tcPr>
                  <w:tcW w:w="1660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</w:pPr>
                  <w:r>
                    <w:rPr>
                      <w:rFonts w:ascii="Arial" w:eastAsia="Arial" w:hAnsi="Arial" w:cs="Arial"/>
                    </w:rPr>
                    <w:t>Account Coordinator/ Body shop admin/Arbitration Admin</w:t>
                  </w:r>
                </w:p>
              </w:tc>
              <w:tc>
                <w:tcPr>
                  <w:tcW w:w="7376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Manheim Cincinnati, Springdale, OH</w:t>
                  </w:r>
                </w:p>
                <w:p>
                  <w:pPr>
                    <w:spacing w:after="60" w:line="240" w:lineRule="auto"/>
                    <w:rPr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Kelly Spaulding/ Fleet Manager</w:t>
                  </w:r>
                </w:p>
              </w:tc>
              <w:tc>
                <w:tcPr>
                  <w:tcW w:w="2629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</w:pPr>
                  <w:r>
                    <w:rPr>
                      <w:rFonts w:ascii="Arial" w:eastAsia="Arial" w:hAnsi="Arial" w:cs="Arial"/>
                    </w:rPr>
                    <w:t>June 2006 to September 2010</w:t>
                  </w:r>
                </w:p>
              </w:tc>
            </w:tr>
            <w:tr>
              <w:tc>
                <w:tcPr>
                  <w:tcW w:w="1660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Call Center Agent</w:t>
                  </w:r>
                </w:p>
              </w:tc>
              <w:tc>
                <w:tcPr>
                  <w:tcW w:w="7376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ATM Solutions, Inc, Forest Park, OH</w:t>
                  </w:r>
                </w:p>
                <w:p>
                  <w:pPr>
                    <w:spacing w:after="60"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Josh Freels/ Vice President</w:t>
                  </w:r>
                </w:p>
              </w:tc>
              <w:tc>
                <w:tcPr>
                  <w:tcW w:w="2629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</w:pPr>
                  <w:r>
                    <w:rPr>
                      <w:rFonts w:ascii="Arial" w:eastAsia="Arial" w:hAnsi="Arial" w:cs="Arial"/>
                    </w:rPr>
                    <w:t>July 2004 to October 2004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c>
          <w:tcPr>
            <w:tcW w:w="2701" w:type="dxa"/>
            <w:tcBorders>
              <w:top w:val="none"/>
              <w:left w:val="none"/>
              <w:bottom w:val="none"/>
              <w:right w:val="none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60" w:before="200" w:line="240" w:lineRule="auto"/>
            </w:pPr>
            <w:r>
              <w:rPr>
                <w:rFonts w:ascii="Century Gothic" w:eastAsia="Century Gothic" w:hAnsi="Century Gothic" w:cs="Century Gothic"/>
                <w:b/>
                <w:spacing w:val="-10"/>
              </w:rPr>
              <w:t>Education</w:t>
            </w:r>
          </w:p>
        </w:tc>
        <w:tc>
          <w:tcPr>
            <w:tcW w:w="10971" w:type="dxa"/>
            <w:tcBorders>
              <w:top w:val="none"/>
              <w:left w:val="none"/>
              <w:bottom w:val="none"/>
              <w:right w:val="none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tbl>
            <w:tblPr>
              <w:tblW w:w="11703" w:type="dxa"/>
              <w:tblLook w:val="04A0" w:firstRow="1" w:lastRow="0" w:firstColumn="1" w:lastColumn="0" w:noHBand="0" w:noVBand="1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941"/>
              <w:gridCol w:w="5011"/>
              <w:gridCol w:w="3751"/>
            </w:tblGrid>
            <w:tr>
              <w:tc>
                <w:tcPr>
                  <w:tcW w:w="2941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</w:pPr>
                  <w:r>
                    <w:rPr>
                      <w:rFonts w:ascii="Arial" w:eastAsia="Arial" w:hAnsi="Arial" w:cs="Arial"/>
                    </w:rPr>
                    <w:t>Cincinnati State Technical &amp; Community College</w:t>
                  </w:r>
                </w:p>
              </w:tc>
              <w:tc>
                <w:tcPr>
                  <w:tcW w:w="5011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</w:pPr>
                  <w:r>
                    <w:rPr>
                      <w:rFonts w:ascii="Arial" w:eastAsia="Arial" w:hAnsi="Arial" w:cs="Arial"/>
                    </w:rPr>
                    <w:t>Cincinnati, OH</w:t>
                  </w:r>
                </w:p>
              </w:tc>
              <w:tc>
                <w:tcPr>
                  <w:tcW w:w="3751" w:type="dxa"/>
                  <w:tcBorders>
                    <w:top w:val="none"/>
                    <w:left w:val="none"/>
                    <w:bottom w:val="none"/>
                    <w:right w:val="none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60" w:line="240" w:lineRule="auto"/>
                  </w:pPr>
                  <w:r>
                    <w:rPr>
                      <w:rFonts w:ascii="Arial" w:eastAsia="Arial" w:hAnsi="Arial" w:cs="Arial"/>
                    </w:rPr>
                    <w:t>4/2011 to 9/2012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3" w:hRule="atLeast"/>
        </w:trPr>
        <w:tc>
          <w:tcPr>
            <w:tcW w:w="2701" w:type="dxa"/>
            <w:tcBorders>
              <w:top w:val="none"/>
              <w:left w:val="none"/>
              <w:bottom w:val="none"/>
              <w:right w:val="none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after="60" w:before="200" w:line="240" w:lineRule="auto"/>
            </w:pPr>
            <w:r>
              <w:rPr>
                <w:rFonts w:ascii="Century Gothic" w:eastAsia="Century Gothic" w:hAnsi="Century Gothic" w:cs="Century Gothic"/>
                <w:b/>
                <w:spacing w:val="-10"/>
              </w:rPr>
              <w:t>References</w:t>
            </w:r>
          </w:p>
        </w:tc>
        <w:tc>
          <w:tcPr>
            <w:tcW w:w="10971" w:type="dxa"/>
            <w:tcBorders>
              <w:top w:val="none"/>
              <w:left w:val="none"/>
              <w:bottom w:val="none"/>
              <w:right w:val="none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spacing w:after="60" w:line="240" w:lineRule="auto"/>
            </w:pPr>
            <w:r>
              <w:rPr>
                <w:rFonts w:ascii="Arial" w:eastAsia="Arial" w:hAnsi="Arial" w:cs="Arial"/>
              </w:rPr>
              <w:t>References are available on request.</w:t>
            </w:r>
          </w:p>
        </w:tc>
      </w:tr>
    </w:tbl>
    <w:p>
      <w:pPr>
        <w:spacing w:after="60" w:line="240" w:lineRule="auto"/>
        <w:rPr>
          <w:rFonts w:ascii="Arial" w:eastAsia="Arial" w:hAnsi="Arial" w:cs="Arial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entury Gothic">
    <w:panose1 w:val="020B0502020202020204"/>
    <w:family w:val="swiss"/>
    <w:charset w:val="00"/>
    <w:notTrueType w:val="false"/>
    <w:sig w:usb0="00000287" w:usb1="00000001" w:usb2="00000001" w:usb3="00000001" w:csb0="2000009F" w:csb1="DFD70000"/>
  </w:font>
  <w:font w:name="Times New Roman">
    <w:panose1 w:val="02020603050405020304"/>
    <w:family w:val="roman"/>
    <w:charset w:val="00"/>
    <w:notTrueType w:val="false"/>
    <w:sig w:usb0="E0002AFF" w:usb1="C0007841" w:usb2="00000009" w:usb3="00000001" w:csb0="400001FF" w:csb1="FFFF0000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  <w:font w:name="Calibri">
    <w:panose1 w:val="020F0502020204030204"/>
    <w:family w:val="swiss"/>
    <w:charset w:val="00"/>
    <w:notTrueType w:val="false"/>
    <w:sig w:usb0="E00002FF" w:usb1="4000ACFF" w:usb2="00000001" w:usb3="00000001" w:csb0="2000019F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9045667"/>
    <w:multiLevelType w:val="multilevel"/>
    <w:tmpl w:val="d38a0428"/>
    <w:lvl w:ilvl="0">
      <w:start w:val="1"/>
      <w:numFmt w:val="bullet"/>
      <w:lvlText w:val="•"/>
      <w:lvlJc w:val="left"/>
    </w:lvl>
    <w:lvl w:ilvl="1">
      <w:lvlJc w:val="left"/>
    </w:lvl>
    <w:lvl w:ilvl="2">
      <w:lvlJc w:val="left"/>
    </w:lvl>
    <w:lvl w:ilvl="3">
      <w:lvlJc w:val="left"/>
    </w:lvl>
    <w:lvl w:ilvl="4">
      <w:lvlJc w:val="left"/>
    </w:lvl>
    <w:lvl w:ilvl="5">
      <w:lvlJc w:val="left"/>
    </w:lvl>
    <w:lvl w:ilvl="6">
      <w:lvlJc w:val="left"/>
    </w:lvl>
    <w:lvl w:ilvl="7">
      <w:lvlJc w:val="left"/>
    </w:lvl>
    <w:lvl w:ilvl="8">
      <w:lvlJc w:val="left"/>
    </w:lvl>
  </w:abstractNum>
  <w:abstractNum w:abstractNumId="1">
    <w:nsid w:val="44d32793"/>
    <w:multiLevelType w:val="multilevel"/>
    <w:tmpl w:val="e6e6c46a"/>
    <w:lvl w:ilvl="0">
      <w:start w:val="1"/>
      <w:numFmt w:val="bullet"/>
      <w:lvlText w:val="•"/>
      <w:lvlJc w:val="left"/>
    </w:lvl>
    <w:lvl w:ilvl="1">
      <w:lvlJc w:val="left"/>
    </w:lvl>
    <w:lvl w:ilvl="2">
      <w:lvlJc w:val="left"/>
    </w:lvl>
    <w:lvl w:ilvl="3">
      <w:lvlJc w:val="left"/>
    </w:lvl>
    <w:lvl w:ilvl="4">
      <w:lvlJc w:val="left"/>
    </w:lvl>
    <w:lvl w:ilvl="5">
      <w:lvlJc w:val="left"/>
    </w:lvl>
    <w:lvl w:ilvl="6">
      <w:lvlJc w:val="left"/>
    </w:lvl>
    <w:lvl w:ilvl="7">
      <w:lvlJc w:val="left"/>
    </w:lvl>
    <w:lvl w:ilvl="8">
      <w:lvlJc w:val="left"/>
    </w:lvl>
  </w:abstractNum>
  <w:abstractNum w:abstractNumId="2">
    <w:nsid w:val="7b1f17c3"/>
    <w:multiLevelType w:val="hybridMultilevel"/>
    <w:tmpl w:val="2f9a9df8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a45df"/>
    <w:multiLevelType w:val="hybridMultilevel"/>
    <w:tmpl w:val="ad40de7e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44b5d"/>
    <w:multiLevelType w:val="hybridMultilevel"/>
    <w:tmpl w:val="e2a805fc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95025"/>
    <w:multiLevelType w:val="hybridMultilevel"/>
    <w:tmpl w:val="b19a0582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Chamberlin, Rusti ann (GE Aviation, Non-GE, US)</dc:creator>
  <cp:keywords/>
  <dc:description/>
  <cp:lastModifiedBy>User</cp:lastModifiedBy>
  <cp:revision>1</cp:revision>
  <dcterms:created xsi:type="dcterms:W3CDTF">2017-07-10T16:16:00Z</dcterms:created>
  <dcterms:modified xsi:type="dcterms:W3CDTF">2017-07-10T16:39:56Z</dcterms:modified>
  <cp:version>04.2000</cp:version>
</cp:coreProperties>
</file>