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43" w:after="0" w:line="315" w:lineRule="auto"/>
        <w:ind w:left="100" w:right="5463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42"/>
          <w:szCs w:val="42"/>
          <w:spacing w:val="0"/>
          <w:w w:val="100"/>
          <w:b/>
          <w:bCs/>
        </w:rPr>
        <w:t>Jared</w:t>
      </w:r>
      <w:r>
        <w:rPr>
          <w:rFonts w:ascii="Arial" w:hAnsi="Arial" w:cs="Arial" w:eastAsia="Arial"/>
          <w:sz w:val="42"/>
          <w:szCs w:val="4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42"/>
          <w:szCs w:val="42"/>
          <w:spacing w:val="0"/>
          <w:w w:val="100"/>
          <w:b/>
          <w:bCs/>
        </w:rPr>
        <w:t>Smith</w:t>
      </w:r>
      <w:r>
        <w:rPr>
          <w:rFonts w:ascii="Arial" w:hAnsi="Arial" w:cs="Arial" w:eastAsia="Arial"/>
          <w:sz w:val="42"/>
          <w:szCs w:val="4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District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Heights,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20747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jaysmithsjob@yahoo.com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3012576076</w:t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301" w:lineRule="auto"/>
        <w:ind w:left="100"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am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currently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working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Booz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Allen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Hamilton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GIS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software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developer.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am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looking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positions</w:t>
      </w:r>
      <w:r>
        <w:rPr>
          <w:rFonts w:ascii="Arial" w:hAnsi="Arial" w:cs="Arial" w:eastAsia="Arial"/>
          <w:sz w:val="18"/>
          <w:szCs w:val="18"/>
          <w:spacing w:val="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development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private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sector.</w:t>
      </w:r>
    </w:p>
    <w:p>
      <w:pPr>
        <w:spacing w:before="1" w:after="0" w:line="240" w:lineRule="auto"/>
        <w:ind w:left="100" w:right="504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Authorized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employer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694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WORK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EXPERIENCE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6328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GIS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Software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Developer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9" w:after="0" w:line="240" w:lineRule="auto"/>
        <w:ind w:left="100" w:right="384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Booz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Allen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Hamilton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Springfield,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VA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2015-09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Present</w:t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01" w:lineRule="auto"/>
        <w:ind w:left="100" w:right="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Work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javascript.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oracle,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oracle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spatial,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oracle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express,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sql,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pl/sql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add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mapping</w:t>
      </w:r>
      <w:r>
        <w:rPr>
          <w:rFonts w:ascii="Arial" w:hAnsi="Arial" w:cs="Arial" w:eastAsia="Arial"/>
          <w:sz w:val="18"/>
          <w:szCs w:val="18"/>
          <w:spacing w:val="-13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capabilities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desktop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website.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scripts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dynamically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shapefiles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saved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shapefiles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oracle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back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end.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Worked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oracle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spatial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convert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between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well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known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text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string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1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well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find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extent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geometry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types.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Loaded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project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directly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through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sql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scripts.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Customized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pl/sql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scripts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intended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output.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scripts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Nodejs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converted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Gospatial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from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shapefiles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geojson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Topojson.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script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packaged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websites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order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disseminated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among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different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classification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systems.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role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also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included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webmaps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javascript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,jquery,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other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popular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javascript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libraries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include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angularjs.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Worked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Esri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their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ArcGIS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online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application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implement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agency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were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working.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7530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GIS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Analyst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9" w:after="0" w:line="240" w:lineRule="auto"/>
        <w:ind w:left="100" w:right="513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Leidos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Alexanddria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2014-10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2015-09</w:t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01" w:lineRule="auto"/>
        <w:ind w:left="100" w:right="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Ortho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Rectified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imagery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program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called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JHU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it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could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delivered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our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government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client.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Set</w:t>
      </w:r>
      <w:r>
        <w:rPr>
          <w:rFonts w:ascii="Arial" w:hAnsi="Arial" w:cs="Arial" w:eastAsia="Arial"/>
          <w:sz w:val="18"/>
          <w:szCs w:val="18"/>
          <w:spacing w:val="-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lidar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sensors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air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planes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well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GPS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tracking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devices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monitor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air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planes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flight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path.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Worked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lightroom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ensure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image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quality.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Use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python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run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automated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scripts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helped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slow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down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production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time.</w:t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00" w:right="6118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GEOSPATIAL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SERGEANT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9" w:after="0" w:line="240" w:lineRule="auto"/>
        <w:ind w:left="100" w:right="448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130th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BDE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Bagram,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AF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2013-02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2014-09</w:t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301" w:lineRule="auto"/>
        <w:ind w:left="100"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Worked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current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operations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were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tracked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delivered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reports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effectiveness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surveillance</w:t>
      </w:r>
      <w:r>
        <w:rPr>
          <w:rFonts w:ascii="Arial" w:hAnsi="Arial" w:cs="Arial" w:eastAsia="Arial"/>
          <w:sz w:val="18"/>
          <w:szCs w:val="18"/>
          <w:spacing w:val="-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assets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Afghanistan.</w:t>
      </w:r>
    </w:p>
    <w:p>
      <w:pPr>
        <w:spacing w:before="1" w:after="0" w:line="240" w:lineRule="auto"/>
        <w:ind w:left="100" w:right="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Used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ArcMap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10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develop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visual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graphic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depict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were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surveillance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assets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spotted</w:t>
      </w:r>
      <w:r>
        <w:rPr>
          <w:rFonts w:ascii="Arial" w:hAnsi="Arial" w:cs="Arial" w:eastAsia="Arial"/>
          <w:sz w:val="18"/>
          <w:szCs w:val="18"/>
          <w:spacing w:val="3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possible</w:t>
      </w:r>
    </w:p>
    <w:p>
      <w:pPr>
        <w:spacing w:before="53" w:after="0" w:line="240" w:lineRule="auto"/>
        <w:ind w:left="100" w:right="580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Improvised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Explosive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Devices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(IED).</w:t>
      </w:r>
    </w:p>
    <w:p>
      <w:pPr>
        <w:spacing w:before="53" w:after="0" w:line="301" w:lineRule="auto"/>
        <w:ind w:left="100"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Used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locus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track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plot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point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imported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from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excel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spreadsheets,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then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ran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kernel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density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tool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depict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suspected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hotspots.</w:t>
      </w:r>
    </w:p>
    <w:p>
      <w:pPr>
        <w:spacing w:before="1" w:after="0" w:line="240" w:lineRule="auto"/>
        <w:ind w:left="100" w:right="360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Took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over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Geospatial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lead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halfway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through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deployment.</w:t>
      </w:r>
    </w:p>
    <w:p>
      <w:pPr>
        <w:spacing w:before="53" w:after="0" w:line="240" w:lineRule="auto"/>
        <w:ind w:left="100" w:right="166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Made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depicting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closures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imagery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known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areas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interest.</w:t>
      </w:r>
    </w:p>
    <w:p>
      <w:pPr>
        <w:spacing w:before="53" w:after="0" w:line="301" w:lineRule="auto"/>
        <w:ind w:left="100" w:right="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Bagram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Air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Field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which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depicted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living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quarters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their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living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capacity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well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office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quarters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their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living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capacity.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also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identified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camp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names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points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interests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Bagram.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was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used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brief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post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commander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they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could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get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better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understanding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actual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space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house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incoming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companies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depict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what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Bagram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would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look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like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during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redeployment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procedures.</w:t>
      </w:r>
    </w:p>
    <w:p>
      <w:pPr>
        <w:spacing w:before="1" w:after="0" w:line="301" w:lineRule="auto"/>
        <w:ind w:left="100"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Altered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shapefiles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geodatabases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display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different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types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living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quarters</w:t>
      </w:r>
      <w:r>
        <w:rPr>
          <w:rFonts w:ascii="Arial" w:hAnsi="Arial" w:cs="Arial" w:eastAsia="Arial"/>
          <w:sz w:val="18"/>
          <w:szCs w:val="18"/>
          <w:spacing w:val="34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infrastructures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Bagram.</w:t>
      </w:r>
    </w:p>
    <w:p>
      <w:pPr>
        <w:spacing w:before="1" w:after="0" w:line="240" w:lineRule="auto"/>
        <w:ind w:left="100" w:right="508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Altered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imagery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make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areas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more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visible.</w:t>
      </w:r>
    </w:p>
    <w:p>
      <w:pPr>
        <w:jc w:val="both"/>
        <w:spacing w:after="0"/>
        <w:sectPr>
          <w:type w:val="continuous"/>
          <w:pgSz w:w="12240" w:h="15840"/>
          <w:pgMar w:top="1420" w:bottom="280" w:left="1700" w:right="1680"/>
        </w:sectPr>
      </w:pPr>
      <w:rPr/>
    </w:p>
    <w:p>
      <w:pPr>
        <w:spacing w:before="67" w:after="0" w:line="301" w:lineRule="auto"/>
        <w:ind w:left="100"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Briefed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Brigade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Commander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Enemy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situation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daily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well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weather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effects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</w:t>
      </w:r>
      <w:r>
        <w:rPr>
          <w:rFonts w:ascii="Arial" w:hAnsi="Arial" w:cs="Arial" w:eastAsia="Arial"/>
          <w:sz w:val="18"/>
          <w:szCs w:val="18"/>
          <w:spacing w:val="3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engineer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operations.</w:t>
      </w:r>
    </w:p>
    <w:p>
      <w:pPr>
        <w:spacing w:before="1" w:after="0" w:line="240" w:lineRule="auto"/>
        <w:ind w:left="100" w:right="341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Trained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subordinates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provided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monthly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evaluation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them.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6118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GEOSPATIAL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SERGEANT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9" w:after="0" w:line="240" w:lineRule="auto"/>
        <w:ind w:left="100" w:right="289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70th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Engineer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Company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Schofield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Barracks,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HI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2011-08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2013-02</w:t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0" w:right="390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Supervised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three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soldiers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provided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monthly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evaluations.</w:t>
      </w:r>
    </w:p>
    <w:p>
      <w:pPr>
        <w:spacing w:before="53" w:after="0" w:line="240" w:lineRule="auto"/>
        <w:ind w:left="100" w:right="266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Made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support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pacific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command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operations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9.3.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83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produced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included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flood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analysis,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earthquake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analysis,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tsunami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analysis,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route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studies.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1" w:lineRule="auto"/>
        <w:ind w:left="100"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While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this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position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vector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data,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altered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imagery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using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hill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shades,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changing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resolutions,</w:t>
      </w:r>
      <w:r>
        <w:rPr>
          <w:rFonts w:ascii="Arial" w:hAnsi="Arial" w:cs="Arial" w:eastAsia="Arial"/>
          <w:sz w:val="18"/>
          <w:szCs w:val="18"/>
          <w:spacing w:val="2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projections.</w:t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301" w:lineRule="auto"/>
        <w:ind w:left="100"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geodatabases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auto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populated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into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same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coordinate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systems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other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imagery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-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specific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areas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interest.</w:t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98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Temporarily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Deployed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Korea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were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support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their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annual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training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exercise.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1" w:lineRule="auto"/>
        <w:ind w:left="100" w:right="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While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there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made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depicted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were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vehicles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would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able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travel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case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bridge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destructions.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elevation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maps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line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sights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helped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South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Korean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Colonel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depict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areas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where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they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would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have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control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were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war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North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Korea.</w:t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153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Trained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soldiers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hill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shades,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flood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analysis,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how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network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printers.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6818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Geospatial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Analyst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9" w:after="0" w:line="405" w:lineRule="auto"/>
        <w:ind w:left="100" w:right="364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70th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Engineer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Company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Schofield,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HI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2009-03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2011-08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Victory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Iraq.</w:t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319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Worked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9.1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metadata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created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vector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data.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Completed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over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300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Request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Information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(RFIs)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support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Operation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Enduring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Freedom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(OEF)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</w:p>
    <w:p>
      <w:pPr>
        <w:spacing w:before="53" w:after="0" w:line="240" w:lineRule="auto"/>
        <w:ind w:left="100" w:right="142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Operation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Iraqi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Freedom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(OIF).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Produced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numerous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Tactical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Operational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decision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aids.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441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Made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supporting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engineer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mobility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operations.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196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Trained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soldiers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new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techniques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storage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geodatabase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exploitation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using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GIS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Desktop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7448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169th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EN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BN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9" w:after="0" w:line="240" w:lineRule="auto"/>
        <w:ind w:left="100" w:right="439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GEOSPATIAL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ENGINEER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5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2008-09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2009-02</w:t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0" w:right="3751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Learned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basic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knowledge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Geographic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Information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Systems.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607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Produced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tactical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decision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aids.</w:t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301" w:lineRule="auto"/>
        <w:ind w:left="100" w:right="69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Perform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database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management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for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storage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aerial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photographs,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maps,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digital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data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bases,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-11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collateral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source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materials.</w:t>
      </w:r>
    </w:p>
    <w:p>
      <w:pPr>
        <w:spacing w:before="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292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•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Performs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quality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assurance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during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stages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topographic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operations.</w:t>
      </w:r>
    </w:p>
    <w:p>
      <w:pPr>
        <w:jc w:val="both"/>
        <w:spacing w:after="0"/>
        <w:sectPr>
          <w:pgSz w:w="12240" w:h="15840"/>
          <w:pgMar w:top="1380" w:bottom="280" w:left="1700" w:right="1680"/>
        </w:sectPr>
      </w:pPr>
      <w:rPr/>
    </w:p>
    <w:p>
      <w:pPr>
        <w:spacing w:before="67" w:after="0" w:line="240" w:lineRule="auto"/>
        <w:ind w:left="100" w:right="763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EDUCATION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5771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BA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Environmental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Science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9" w:after="0" w:line="240" w:lineRule="auto"/>
        <w:ind w:left="100" w:right="647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American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Military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University</w:t>
      </w:r>
    </w:p>
    <w:p>
      <w:pPr>
        <w:spacing w:before="53" w:after="0" w:line="240" w:lineRule="auto"/>
        <w:ind w:left="100" w:right="773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2014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2015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5759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Certificate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ArcGIS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Desktop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9" w:after="0" w:line="240" w:lineRule="auto"/>
        <w:ind w:left="100" w:right="712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Intelligence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College</w:t>
      </w:r>
    </w:p>
    <w:p>
      <w:pPr>
        <w:spacing w:before="53" w:after="0" w:line="240" w:lineRule="auto"/>
        <w:ind w:left="100" w:right="829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2009</w:t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711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Seguin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High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School</w:t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5677"/>
        <w:jc w:val="both"/>
        <w:rPr>
          <w:rFonts w:ascii="Arial" w:hAnsi="Arial" w:cs="Arial" w:eastAsia="Arial"/>
          <w:sz w:val="21"/>
          <w:szCs w:val="21"/>
        </w:rPr>
      </w:pPr>
      <w:rPr/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Associates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in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General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1"/>
          <w:szCs w:val="21"/>
          <w:spacing w:val="0"/>
          <w:w w:val="100"/>
          <w:b/>
          <w:bCs/>
        </w:rPr>
        <w:t>Studies</w:t>
      </w:r>
      <w:r>
        <w:rPr>
          <w:rFonts w:ascii="Arial" w:hAnsi="Arial" w:cs="Arial" w:eastAsia="Arial"/>
          <w:sz w:val="21"/>
          <w:szCs w:val="21"/>
          <w:spacing w:val="0"/>
          <w:w w:val="100"/>
        </w:rPr>
      </w:r>
    </w:p>
    <w:p>
      <w:pPr>
        <w:spacing w:before="39" w:after="0" w:line="240" w:lineRule="auto"/>
        <w:ind w:left="100" w:right="691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Central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Texas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College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808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SKILLS</w:t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75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HTML5,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javascript,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css,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python,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jquery,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nodejs,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angularjs,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Geospatial,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Erdas,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ESRI,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Microsoft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Suites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702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MILITARY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SERVICE</w:t>
      </w:r>
    </w:p>
    <w:p>
      <w:pPr>
        <w:spacing w:before="13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00" w:right="6228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Service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Country: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United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States</w:t>
      </w:r>
    </w:p>
    <w:p>
      <w:pPr>
        <w:spacing w:before="53" w:after="0" w:line="240" w:lineRule="auto"/>
        <w:ind w:left="100" w:right="759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Branch: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Army</w:t>
      </w:r>
    </w:p>
    <w:p>
      <w:pPr>
        <w:spacing w:before="53" w:after="0" w:line="240" w:lineRule="auto"/>
        <w:ind w:left="100" w:right="744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Rank: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Sergeant</w:t>
      </w:r>
    </w:p>
    <w:p>
      <w:pPr>
        <w:spacing w:before="53" w:after="0" w:line="240" w:lineRule="auto"/>
        <w:ind w:left="100" w:right="721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2008-07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-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2014-09</w:t>
      </w:r>
    </w:p>
    <w:p>
      <w:pPr>
        <w:spacing w:before="53" w:after="0" w:line="301" w:lineRule="auto"/>
        <w:ind w:left="100" w:right="4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was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GIS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analyst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deployed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twice,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Iraq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another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time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Afghanistan.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While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service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worked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with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many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different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teams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always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produced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timely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fashion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excelled.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Once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promoted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Sergeant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always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had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least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team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3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soldiers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that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I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supervised.</w:t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0" w:right="733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Commendations:</w:t>
      </w:r>
    </w:p>
    <w:p>
      <w:pPr>
        <w:spacing w:before="53" w:after="0" w:line="240" w:lineRule="auto"/>
        <w:ind w:left="100" w:right="238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NCO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month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twice.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Soldier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of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month.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Top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soldier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at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training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exercises.</w:t>
      </w:r>
    </w:p>
    <w:sectPr>
      <w:pgSz w:w="12240" w:h="15840"/>
      <w:pgMar w:top="138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auto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Indeed</dc:creator>
  <cp:keywords>Indeed Resume</cp:keywords>
  <dc:title>Indeed Resume</dc:title>
  <dcterms:created xsi:type="dcterms:W3CDTF">2017-05-09T09:52:09Z</dcterms:created>
  <dcterms:modified xsi:type="dcterms:W3CDTF">2017-05-09T09:52:09Z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2017-04-24T00:00:00Z</vt:filetime>
  </property>
  <property fmtid="{D5CDD505-2E9C-101B-9397-08002B2CF9AE}" pid="3" name="LastSaved">
    <vt:filetime>2017-05-09T00:00:00Z</vt:filetime>
  </property>
</Properties>
</file>