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10F21" w14:textId="3F51FE7D" w:rsidR="007B02EB" w:rsidRDefault="00F555A3" w:rsidP="007B02EB">
      <w:pPr>
        <w:spacing w:after="0"/>
        <w:ind w:left="-720"/>
        <w:jc w:val="center"/>
        <w:rPr>
          <w:rFonts w:ascii="Times New Roman" w:hAnsi="Times New Roman" w:cs="Times New Roman"/>
          <w:b/>
          <w:sz w:val="40"/>
          <w:szCs w:val="40"/>
        </w:rPr>
      </w:pPr>
      <w:r>
        <w:rPr>
          <w:rFonts w:ascii="Times New Roman" w:hAnsi="Times New Roman" w:cs="Times New Roman"/>
          <w:b/>
          <w:sz w:val="40"/>
          <w:szCs w:val="40"/>
        </w:rPr>
        <w:t xml:space="preserve">Tania </w:t>
      </w:r>
      <w:r w:rsidR="005242FE">
        <w:rPr>
          <w:rFonts w:ascii="Times New Roman" w:hAnsi="Times New Roman" w:cs="Times New Roman"/>
          <w:b/>
          <w:sz w:val="40"/>
          <w:szCs w:val="40"/>
        </w:rPr>
        <w:t xml:space="preserve">M. </w:t>
      </w:r>
      <w:proofErr w:type="spellStart"/>
      <w:r>
        <w:rPr>
          <w:rFonts w:ascii="Times New Roman" w:hAnsi="Times New Roman" w:cs="Times New Roman"/>
          <w:b/>
          <w:sz w:val="40"/>
          <w:szCs w:val="40"/>
        </w:rPr>
        <w:t>DaSilva</w:t>
      </w:r>
      <w:proofErr w:type="spellEnd"/>
    </w:p>
    <w:p w14:paraId="7537CEEB" w14:textId="77777777" w:rsidR="007B02EB" w:rsidRDefault="007B02EB" w:rsidP="007B02EB">
      <w:pPr>
        <w:spacing w:after="0"/>
      </w:pPr>
    </w:p>
    <w:p w14:paraId="7F01294B" w14:textId="77777777" w:rsidR="00F555A3" w:rsidRPr="00F555A3" w:rsidRDefault="00F555A3" w:rsidP="00F555A3">
      <w:pPr>
        <w:ind w:left="-720"/>
        <w:jc w:val="both"/>
        <w:rPr>
          <w:rFonts w:asciiTheme="majorHAnsi" w:eastAsiaTheme="majorEastAsia" w:hAnsiTheme="majorHAnsi" w:cstheme="majorBidi"/>
          <w:b/>
          <w:bCs/>
          <w:color w:val="2E74B5" w:themeColor="accent1" w:themeShade="BF"/>
          <w:sz w:val="28"/>
          <w:szCs w:val="28"/>
        </w:rPr>
      </w:pPr>
      <w:r w:rsidRPr="00F555A3">
        <w:rPr>
          <w:rFonts w:asciiTheme="majorHAnsi" w:eastAsiaTheme="majorEastAsia" w:hAnsiTheme="majorHAnsi" w:cstheme="majorBidi"/>
          <w:b/>
          <w:bCs/>
          <w:color w:val="2E74B5" w:themeColor="accent1" w:themeShade="BF"/>
          <w:sz w:val="28"/>
          <w:szCs w:val="28"/>
        </w:rPr>
        <w:t>Qualifications Summary</w:t>
      </w:r>
    </w:p>
    <w:p w14:paraId="6A9A1436" w14:textId="77777777" w:rsidR="00F555A3" w:rsidRPr="00BF1945" w:rsidRDefault="00F555A3" w:rsidP="005242FE">
      <w:pPr>
        <w:ind w:left="-720"/>
        <w:jc w:val="both"/>
        <w:rPr>
          <w:rFonts w:ascii="Calibri" w:hAnsi="Calibri"/>
          <w:color w:val="333333"/>
          <w:spacing w:val="-6"/>
        </w:rPr>
      </w:pPr>
      <w:r w:rsidRPr="00BF1945">
        <w:rPr>
          <w:rFonts w:ascii="Calibri" w:hAnsi="Calibri"/>
          <w:color w:val="333333"/>
          <w:spacing w:val="-6"/>
        </w:rPr>
        <w:t>Strategic yet tactful professional, motivated by challenge, with increasing experience in the Human Resource arena and administrative experience supporting management teams and employees through times of growth and through times of downsizing.</w:t>
      </w:r>
      <w:bookmarkStart w:id="0" w:name="_GoBack"/>
      <w:bookmarkEnd w:id="0"/>
    </w:p>
    <w:p w14:paraId="34064019" w14:textId="54E5A619" w:rsidR="00F555A3" w:rsidRPr="00F555A3" w:rsidRDefault="00F555A3" w:rsidP="00F555A3">
      <w:pPr>
        <w:ind w:left="-720"/>
        <w:jc w:val="both"/>
        <w:rPr>
          <w:rFonts w:asciiTheme="majorHAnsi" w:eastAsiaTheme="majorEastAsia" w:hAnsiTheme="majorHAnsi" w:cstheme="majorBidi"/>
          <w:b/>
          <w:bCs/>
          <w:color w:val="2E74B5" w:themeColor="accent1" w:themeShade="BF"/>
          <w:sz w:val="28"/>
          <w:szCs w:val="28"/>
        </w:rPr>
      </w:pPr>
      <w:r w:rsidRPr="00F555A3">
        <w:rPr>
          <w:rFonts w:asciiTheme="majorHAnsi" w:eastAsiaTheme="majorEastAsia" w:hAnsiTheme="majorHAnsi" w:cstheme="majorBidi"/>
          <w:b/>
          <w:bCs/>
          <w:color w:val="2E74B5" w:themeColor="accent1" w:themeShade="BF"/>
          <w:sz w:val="28"/>
          <w:szCs w:val="28"/>
        </w:rPr>
        <w:t>Core Competencies</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90"/>
        <w:gridCol w:w="2897"/>
        <w:gridCol w:w="3401"/>
      </w:tblGrid>
      <w:tr w:rsidR="00F555A3" w14:paraId="37E2E4ED" w14:textId="77777777" w:rsidTr="00F555A3">
        <w:tc>
          <w:tcPr>
            <w:tcW w:w="3016" w:type="dxa"/>
          </w:tcPr>
          <w:p w14:paraId="1A85A337"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Staffing &amp; Recruitment</w:t>
            </w:r>
          </w:p>
        </w:tc>
        <w:tc>
          <w:tcPr>
            <w:tcW w:w="2928" w:type="dxa"/>
          </w:tcPr>
          <w:p w14:paraId="13D32BC2"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HR Administration</w:t>
            </w:r>
          </w:p>
        </w:tc>
        <w:tc>
          <w:tcPr>
            <w:tcW w:w="3434" w:type="dxa"/>
          </w:tcPr>
          <w:p w14:paraId="27425C7D"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Audit &amp; Compliance</w:t>
            </w:r>
          </w:p>
        </w:tc>
      </w:tr>
      <w:tr w:rsidR="00F555A3" w14:paraId="14AB1278" w14:textId="77777777" w:rsidTr="00F555A3">
        <w:trPr>
          <w:trHeight w:val="350"/>
        </w:trPr>
        <w:tc>
          <w:tcPr>
            <w:tcW w:w="3016" w:type="dxa"/>
          </w:tcPr>
          <w:p w14:paraId="167536CF"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Employee Relations</w:t>
            </w:r>
          </w:p>
        </w:tc>
        <w:tc>
          <w:tcPr>
            <w:tcW w:w="2928" w:type="dxa"/>
          </w:tcPr>
          <w:p w14:paraId="29C46D74"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Training &amp; Development</w:t>
            </w:r>
          </w:p>
        </w:tc>
        <w:tc>
          <w:tcPr>
            <w:tcW w:w="3434" w:type="dxa"/>
          </w:tcPr>
          <w:p w14:paraId="6FA7D534"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Management &amp; Supervisory Skills</w:t>
            </w:r>
          </w:p>
        </w:tc>
      </w:tr>
      <w:tr w:rsidR="00F555A3" w14:paraId="563DA54D" w14:textId="77777777" w:rsidTr="00F555A3">
        <w:trPr>
          <w:trHeight w:val="566"/>
        </w:trPr>
        <w:tc>
          <w:tcPr>
            <w:tcW w:w="3016" w:type="dxa"/>
          </w:tcPr>
          <w:p w14:paraId="01F052B3"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Performance Assessment Management</w:t>
            </w:r>
          </w:p>
        </w:tc>
        <w:tc>
          <w:tcPr>
            <w:tcW w:w="2928" w:type="dxa"/>
          </w:tcPr>
          <w:p w14:paraId="7BA14CFA" w14:textId="77777777" w:rsidR="00F555A3" w:rsidRPr="00BF1945" w:rsidRDefault="00F555A3" w:rsidP="00F555A3">
            <w:pPr>
              <w:numPr>
                <w:ilvl w:val="0"/>
                <w:numId w:val="25"/>
              </w:numPr>
              <w:spacing w:after="0" w:line="240" w:lineRule="auto"/>
              <w:ind w:left="612" w:hanging="720"/>
              <w:rPr>
                <w:rFonts w:cs="Arial"/>
              </w:rPr>
            </w:pPr>
            <w:r w:rsidRPr="00BF1945">
              <w:rPr>
                <w:rFonts w:cs="Arial"/>
              </w:rPr>
              <w:t>Policy Development &amp; Implementation</w:t>
            </w:r>
          </w:p>
        </w:tc>
        <w:tc>
          <w:tcPr>
            <w:tcW w:w="3434" w:type="dxa"/>
          </w:tcPr>
          <w:p w14:paraId="76131C9D" w14:textId="77777777" w:rsidR="00F555A3" w:rsidRDefault="00F555A3" w:rsidP="00F555A3">
            <w:pPr>
              <w:tabs>
                <w:tab w:val="left" w:pos="3704"/>
              </w:tabs>
              <w:ind w:left="612" w:hanging="720"/>
              <w:jc w:val="both"/>
              <w:rPr>
                <w:color w:val="333333"/>
                <w:spacing w:val="-6"/>
              </w:rPr>
            </w:pPr>
          </w:p>
        </w:tc>
      </w:tr>
    </w:tbl>
    <w:p w14:paraId="76AFE5DE" w14:textId="77777777" w:rsidR="00F555A3" w:rsidRDefault="00F555A3" w:rsidP="00BF578A">
      <w:pPr>
        <w:pStyle w:val="Heading1"/>
        <w:spacing w:before="0"/>
        <w:ind w:left="-720"/>
      </w:pPr>
    </w:p>
    <w:p w14:paraId="205B1CB3" w14:textId="77777777" w:rsidR="00BF578A" w:rsidRPr="00F555A3" w:rsidRDefault="00BF578A" w:rsidP="00BF578A">
      <w:pPr>
        <w:pStyle w:val="Heading1"/>
        <w:spacing w:before="0"/>
        <w:ind w:left="-720"/>
        <w:rPr>
          <w:rFonts w:ascii="Calibri" w:eastAsiaTheme="minorHAnsi" w:hAnsi="Calibri" w:cs="Arial"/>
          <w:b w:val="0"/>
          <w:bCs w:val="0"/>
          <w:color w:val="333333"/>
          <w:spacing w:val="-14"/>
          <w:sz w:val="22"/>
          <w:szCs w:val="22"/>
        </w:rPr>
      </w:pPr>
      <w:r>
        <w:t>Work Experience</w:t>
      </w:r>
    </w:p>
    <w:p w14:paraId="0BB7131D" w14:textId="228886DA" w:rsidR="00F555A3" w:rsidRPr="00F555A3" w:rsidRDefault="00F555A3" w:rsidP="00F555A3">
      <w:pPr>
        <w:ind w:left="-720"/>
        <w:rPr>
          <w:rFonts w:ascii="Calibri" w:hAnsi="Calibri"/>
          <w:color w:val="333333"/>
          <w:spacing w:val="-6"/>
        </w:rPr>
      </w:pPr>
      <w:proofErr w:type="spellStart"/>
      <w:r>
        <w:rPr>
          <w:rFonts w:ascii="Calibri" w:hAnsi="Calibri"/>
          <w:color w:val="333333"/>
          <w:spacing w:val="-6"/>
        </w:rPr>
        <w:t>Paradyme</w:t>
      </w:r>
      <w:proofErr w:type="spellEnd"/>
      <w:r>
        <w:rPr>
          <w:rFonts w:ascii="Calibri" w:hAnsi="Calibri"/>
          <w:color w:val="333333"/>
          <w:spacing w:val="-6"/>
        </w:rPr>
        <w:t xml:space="preserve"> Management, Inc., Greenbelt, MD</w:t>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t xml:space="preserve">          </w:t>
      </w:r>
      <w:r>
        <w:rPr>
          <w:rFonts w:ascii="Calibri" w:hAnsi="Calibri" w:cs="Arial"/>
          <w:color w:val="333333"/>
          <w:spacing w:val="-14"/>
        </w:rPr>
        <w:t xml:space="preserve">April 2015 </w:t>
      </w:r>
      <w:r w:rsidRPr="00BF1945">
        <w:rPr>
          <w:rFonts w:ascii="Calibri" w:hAnsi="Calibri" w:cs="Arial"/>
          <w:color w:val="333333"/>
          <w:spacing w:val="-14"/>
        </w:rPr>
        <w:t xml:space="preserve">– </w:t>
      </w:r>
      <w:r>
        <w:rPr>
          <w:rFonts w:ascii="Calibri" w:hAnsi="Calibri" w:cs="Arial"/>
          <w:color w:val="333333"/>
          <w:spacing w:val="-14"/>
        </w:rPr>
        <w:t xml:space="preserve">Present </w:t>
      </w:r>
      <w:r w:rsidRPr="00F555A3">
        <w:rPr>
          <w:rFonts w:ascii="Calibri" w:hAnsi="Calibri"/>
          <w:b/>
          <w:color w:val="2E74B5" w:themeColor="accent1" w:themeShade="BF"/>
          <w:spacing w:val="-6"/>
        </w:rPr>
        <w:t xml:space="preserve">Director of </w:t>
      </w:r>
      <w:r>
        <w:rPr>
          <w:rFonts w:ascii="Calibri" w:hAnsi="Calibri"/>
          <w:b/>
          <w:color w:val="2E74B5" w:themeColor="accent1" w:themeShade="BF"/>
          <w:spacing w:val="-6"/>
        </w:rPr>
        <w:t>Corporate Support</w:t>
      </w:r>
      <w:r>
        <w:rPr>
          <w:rFonts w:ascii="Calibri" w:hAnsi="Calibri"/>
          <w:b/>
          <w:color w:val="333333"/>
          <w:spacing w:val="-6"/>
        </w:rPr>
        <w:t xml:space="preserve"> </w:t>
      </w:r>
    </w:p>
    <w:p w14:paraId="0964F351" w14:textId="456532D7" w:rsidR="00F555A3" w:rsidRDefault="005242FE" w:rsidP="005242FE">
      <w:pPr>
        <w:spacing w:line="28" w:lineRule="atLeast"/>
        <w:ind w:left="-720"/>
        <w:jc w:val="both"/>
        <w:rPr>
          <w:rFonts w:ascii="Calibri" w:hAnsi="Calibri"/>
          <w:i/>
          <w:color w:val="333333"/>
          <w:spacing w:val="-6"/>
        </w:rPr>
      </w:pPr>
      <w:r>
        <w:rPr>
          <w:rFonts w:ascii="Calibri" w:hAnsi="Calibri"/>
          <w:i/>
          <w:color w:val="333333"/>
          <w:spacing w:val="-6"/>
        </w:rPr>
        <w:t>Responsible</w:t>
      </w:r>
      <w:r w:rsidRPr="005242FE">
        <w:rPr>
          <w:rFonts w:ascii="Calibri" w:hAnsi="Calibri"/>
          <w:i/>
          <w:color w:val="333333"/>
          <w:spacing w:val="-6"/>
        </w:rPr>
        <w:t xml:space="preserve"> for managing the day-to-day activities of the Corporate Support Team ensuring that the team is providing an effective level of support and enablement.  Key responsibilities include creating efficiencies in processes to ensure constant improvement. </w:t>
      </w:r>
      <w:r>
        <w:rPr>
          <w:rFonts w:ascii="Calibri" w:hAnsi="Calibri"/>
          <w:i/>
          <w:color w:val="333333"/>
          <w:spacing w:val="-6"/>
        </w:rPr>
        <w:t>A</w:t>
      </w:r>
      <w:r w:rsidRPr="005242FE">
        <w:rPr>
          <w:rFonts w:ascii="Calibri" w:hAnsi="Calibri"/>
          <w:i/>
          <w:color w:val="333333"/>
          <w:spacing w:val="-6"/>
        </w:rPr>
        <w:t xml:space="preserve">lso serve as the Director of HR </w:t>
      </w:r>
      <w:r>
        <w:rPr>
          <w:rFonts w:ascii="Calibri" w:hAnsi="Calibri"/>
          <w:i/>
          <w:color w:val="333333"/>
          <w:spacing w:val="-6"/>
        </w:rPr>
        <w:t>responsible for</w:t>
      </w:r>
      <w:r w:rsidRPr="005242FE">
        <w:rPr>
          <w:rFonts w:ascii="Calibri" w:hAnsi="Calibri"/>
          <w:i/>
          <w:color w:val="333333"/>
          <w:spacing w:val="-6"/>
        </w:rPr>
        <w:t xml:space="preserve"> managing the Human Resources for the </w:t>
      </w:r>
      <w:r>
        <w:rPr>
          <w:rFonts w:ascii="Calibri" w:hAnsi="Calibri"/>
          <w:i/>
          <w:color w:val="333333"/>
          <w:spacing w:val="-6"/>
        </w:rPr>
        <w:t>organization including Benefits administration.</w:t>
      </w:r>
    </w:p>
    <w:p w14:paraId="35C0BA24" w14:textId="6BBA87D1" w:rsidR="00F555A3" w:rsidRPr="00F555A3" w:rsidRDefault="00F555A3" w:rsidP="00F555A3">
      <w:pPr>
        <w:ind w:left="-720"/>
        <w:rPr>
          <w:rFonts w:ascii="Calibri" w:hAnsi="Calibri"/>
          <w:color w:val="333333"/>
          <w:spacing w:val="-6"/>
        </w:rPr>
      </w:pPr>
      <w:r w:rsidRPr="00853DD8">
        <w:rPr>
          <w:rFonts w:ascii="Calibri" w:hAnsi="Calibri"/>
          <w:color w:val="333333"/>
          <w:spacing w:val="-6"/>
        </w:rPr>
        <w:t>Georgetown University</w:t>
      </w:r>
      <w:r>
        <w:rPr>
          <w:rFonts w:ascii="Calibri" w:hAnsi="Calibri"/>
          <w:color w:val="333333"/>
          <w:spacing w:val="-6"/>
        </w:rPr>
        <w:t>, School of Nursing &amp; Health Studies (NHS), Washington, DC</w:t>
      </w:r>
      <w:r>
        <w:rPr>
          <w:rFonts w:ascii="Calibri" w:hAnsi="Calibri"/>
          <w:color w:val="333333"/>
          <w:spacing w:val="-6"/>
        </w:rPr>
        <w:tab/>
      </w:r>
      <w:r w:rsidR="005242FE">
        <w:rPr>
          <w:rFonts w:ascii="Calibri" w:hAnsi="Calibri"/>
          <w:color w:val="333333"/>
          <w:spacing w:val="-6"/>
        </w:rPr>
        <w:t xml:space="preserve">            </w:t>
      </w:r>
      <w:r>
        <w:rPr>
          <w:rFonts w:ascii="Calibri" w:hAnsi="Calibri" w:cs="Arial"/>
          <w:color w:val="333333"/>
          <w:spacing w:val="-14"/>
        </w:rPr>
        <w:t xml:space="preserve">September 2008 </w:t>
      </w:r>
      <w:r w:rsidRPr="00BF1945">
        <w:rPr>
          <w:rFonts w:ascii="Calibri" w:hAnsi="Calibri" w:cs="Arial"/>
          <w:color w:val="333333"/>
          <w:spacing w:val="-14"/>
        </w:rPr>
        <w:t xml:space="preserve">– </w:t>
      </w:r>
      <w:r w:rsidR="005242FE">
        <w:rPr>
          <w:rFonts w:ascii="Calibri" w:hAnsi="Calibri" w:cs="Arial"/>
          <w:color w:val="333333"/>
          <w:spacing w:val="-14"/>
        </w:rPr>
        <w:t xml:space="preserve">April 2015 </w:t>
      </w:r>
      <w:r w:rsidRPr="00F555A3">
        <w:rPr>
          <w:rFonts w:ascii="Calibri" w:hAnsi="Calibri"/>
          <w:b/>
          <w:color w:val="2E74B5" w:themeColor="accent1" w:themeShade="BF"/>
          <w:spacing w:val="-6"/>
        </w:rPr>
        <w:t>Director of HR Operations</w:t>
      </w:r>
      <w:r>
        <w:rPr>
          <w:rFonts w:ascii="Calibri" w:hAnsi="Calibri"/>
          <w:b/>
          <w:color w:val="333333"/>
          <w:spacing w:val="-6"/>
        </w:rPr>
        <w:t xml:space="preserve"> </w:t>
      </w:r>
    </w:p>
    <w:p w14:paraId="3DB1C0F5" w14:textId="77777777" w:rsidR="00F555A3" w:rsidRDefault="00F555A3" w:rsidP="005242FE">
      <w:pPr>
        <w:spacing w:line="28" w:lineRule="atLeast"/>
        <w:ind w:left="-720"/>
        <w:jc w:val="both"/>
        <w:rPr>
          <w:rFonts w:ascii="Calibri" w:hAnsi="Calibri"/>
          <w:i/>
          <w:color w:val="333333"/>
          <w:spacing w:val="-6"/>
        </w:rPr>
      </w:pPr>
      <w:r>
        <w:rPr>
          <w:rFonts w:ascii="Calibri" w:hAnsi="Calibri"/>
          <w:i/>
          <w:color w:val="333333"/>
          <w:spacing w:val="-6"/>
        </w:rPr>
        <w:t>Oversee</w:t>
      </w:r>
      <w:r w:rsidRPr="00853DD8">
        <w:rPr>
          <w:rFonts w:ascii="Calibri" w:hAnsi="Calibri"/>
          <w:i/>
          <w:color w:val="333333"/>
          <w:spacing w:val="-6"/>
        </w:rPr>
        <w:t xml:space="preserve"> the Human Resource</w:t>
      </w:r>
      <w:r>
        <w:rPr>
          <w:rFonts w:ascii="Calibri" w:hAnsi="Calibri"/>
          <w:i/>
          <w:color w:val="333333"/>
          <w:spacing w:val="-6"/>
        </w:rPr>
        <w:t xml:space="preserve"> and facilities</w:t>
      </w:r>
      <w:r w:rsidRPr="00853DD8">
        <w:rPr>
          <w:rFonts w:ascii="Calibri" w:hAnsi="Calibri"/>
          <w:i/>
          <w:color w:val="333333"/>
          <w:spacing w:val="-6"/>
        </w:rPr>
        <w:t xml:space="preserve"> functions of the School and manage the human resources requirements for a faculty and staff of more than </w:t>
      </w:r>
      <w:r>
        <w:rPr>
          <w:rFonts w:ascii="Calibri" w:hAnsi="Calibri"/>
          <w:i/>
          <w:color w:val="333333"/>
          <w:spacing w:val="-6"/>
        </w:rPr>
        <w:t xml:space="preserve">400 </w:t>
      </w:r>
      <w:r w:rsidRPr="00853DD8">
        <w:rPr>
          <w:rFonts w:ascii="Calibri" w:hAnsi="Calibri"/>
          <w:i/>
          <w:color w:val="333333"/>
          <w:spacing w:val="-6"/>
        </w:rPr>
        <w:t>persons, including facilitation of the faculty, staff and student hiring and contract processes</w:t>
      </w:r>
      <w:r>
        <w:rPr>
          <w:rFonts w:ascii="Calibri" w:hAnsi="Calibri"/>
          <w:i/>
          <w:color w:val="333333"/>
          <w:spacing w:val="-6"/>
        </w:rPr>
        <w:t>.</w:t>
      </w:r>
    </w:p>
    <w:p w14:paraId="436DF9AD"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Pr>
          <w:rFonts w:ascii="Calibri" w:hAnsi="Calibri"/>
          <w:color w:val="333333"/>
          <w:spacing w:val="-6"/>
        </w:rPr>
        <w:t>W</w:t>
      </w:r>
      <w:r w:rsidRPr="006B15DE">
        <w:rPr>
          <w:rFonts w:ascii="Calibri" w:hAnsi="Calibri"/>
          <w:color w:val="333333"/>
          <w:spacing w:val="-6"/>
        </w:rPr>
        <w:t xml:space="preserve">ork with the central NHS administration to coordinate the operations and business activities of the School.  </w:t>
      </w:r>
    </w:p>
    <w:p w14:paraId="6D102D00"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Pr>
          <w:rFonts w:ascii="Calibri" w:hAnsi="Calibri"/>
          <w:color w:val="333333"/>
          <w:spacing w:val="-6"/>
        </w:rPr>
        <w:t>P</w:t>
      </w:r>
      <w:r w:rsidRPr="006B15DE">
        <w:rPr>
          <w:rFonts w:ascii="Calibri" w:hAnsi="Calibri"/>
          <w:color w:val="333333"/>
          <w:spacing w:val="-6"/>
        </w:rPr>
        <w:t xml:space="preserve">rovide oversight of several financial and operational affairs of the school such as supervision of the mailroom, student interns and assistants, new employee orientation, space and resource allocation, equipment, phones and keys.    </w:t>
      </w:r>
    </w:p>
    <w:p w14:paraId="209B39F6"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sidRPr="006B15DE">
        <w:rPr>
          <w:rFonts w:ascii="Calibri" w:hAnsi="Calibri"/>
          <w:color w:val="333333"/>
          <w:spacing w:val="-6"/>
        </w:rPr>
        <w:t>Serve as a liaison for NHS to other areas of the University and Medical Center, particularly as relates to Human Resources including personnel, policies, recruitment, benefits, and employee relations as well as Medical Center Finance on payroll matters.</w:t>
      </w:r>
    </w:p>
    <w:p w14:paraId="7E0B47A3"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Pr>
          <w:rFonts w:ascii="Calibri" w:hAnsi="Calibri"/>
          <w:color w:val="333333"/>
          <w:spacing w:val="-6"/>
        </w:rPr>
        <w:t xml:space="preserve">Assist </w:t>
      </w:r>
      <w:r w:rsidRPr="006B15DE">
        <w:rPr>
          <w:rFonts w:ascii="Calibri" w:hAnsi="Calibri"/>
          <w:color w:val="333333"/>
          <w:spacing w:val="-6"/>
        </w:rPr>
        <w:t xml:space="preserve">in the process of recruitment for faculty, staff, student hires, and teaching assistants from initiation to completion.  </w:t>
      </w:r>
    </w:p>
    <w:p w14:paraId="11C83E0A"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sidRPr="006B15DE">
        <w:rPr>
          <w:rFonts w:ascii="Calibri" w:hAnsi="Calibri"/>
          <w:color w:val="333333"/>
          <w:spacing w:val="-6"/>
        </w:rPr>
        <w:t>Conduct new employee orientations to ensure smooth transition into the Georgetown community.</w:t>
      </w:r>
    </w:p>
    <w:p w14:paraId="4A00C8FE"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sidRPr="006B15DE">
        <w:rPr>
          <w:rFonts w:ascii="Calibri" w:hAnsi="Calibri"/>
          <w:color w:val="333333"/>
          <w:spacing w:val="-6"/>
        </w:rPr>
        <w:t xml:space="preserve">Function as </w:t>
      </w:r>
      <w:r>
        <w:rPr>
          <w:rFonts w:ascii="Calibri" w:hAnsi="Calibri"/>
          <w:color w:val="333333"/>
          <w:spacing w:val="-6"/>
        </w:rPr>
        <w:t xml:space="preserve">the direct manager of NHS’ Human Resource Coordinator and </w:t>
      </w:r>
      <w:r w:rsidRPr="006B15DE">
        <w:rPr>
          <w:rFonts w:ascii="Calibri" w:hAnsi="Calibri"/>
          <w:color w:val="333333"/>
          <w:spacing w:val="-6"/>
        </w:rPr>
        <w:t xml:space="preserve">indirect manager of the NHS Program Coordinators to ensure professionalism and consistency in departmental </w:t>
      </w:r>
      <w:r w:rsidRPr="006B15DE">
        <w:rPr>
          <w:rFonts w:ascii="Calibri" w:hAnsi="Calibri"/>
          <w:color w:val="333333"/>
          <w:spacing w:val="-6"/>
        </w:rPr>
        <w:lastRenderedPageBreak/>
        <w:t xml:space="preserve">administration, service, integration, communications, and planning.  </w:t>
      </w:r>
    </w:p>
    <w:p w14:paraId="1B2B9D6E"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sidRPr="006B15DE">
        <w:rPr>
          <w:rFonts w:ascii="Calibri" w:hAnsi="Calibri"/>
          <w:color w:val="333333"/>
          <w:spacing w:val="-6"/>
        </w:rPr>
        <w:t xml:space="preserve">Work with main campus to implement and maintain NHS’ emergency preparedness plan.  </w:t>
      </w:r>
    </w:p>
    <w:p w14:paraId="734340AD" w14:textId="77777777" w:rsidR="00F555A3" w:rsidRDefault="00F555A3" w:rsidP="00F555A3">
      <w:pPr>
        <w:widowControl w:val="0"/>
        <w:numPr>
          <w:ilvl w:val="0"/>
          <w:numId w:val="26"/>
        </w:numPr>
        <w:spacing w:after="0" w:line="28" w:lineRule="atLeast"/>
        <w:ind w:left="706"/>
        <w:jc w:val="both"/>
        <w:rPr>
          <w:rFonts w:ascii="Calibri" w:hAnsi="Calibri"/>
          <w:color w:val="333333"/>
          <w:spacing w:val="-6"/>
        </w:rPr>
      </w:pPr>
      <w:r w:rsidRPr="006B15DE">
        <w:rPr>
          <w:rFonts w:ascii="Calibri" w:hAnsi="Calibri"/>
          <w:color w:val="333333"/>
          <w:spacing w:val="-6"/>
        </w:rPr>
        <w:t xml:space="preserve">Oversee organization and maintenance of NHS </w:t>
      </w:r>
      <w:r>
        <w:rPr>
          <w:rFonts w:ascii="Calibri" w:hAnsi="Calibri"/>
          <w:color w:val="333333"/>
          <w:spacing w:val="-6"/>
        </w:rPr>
        <w:t xml:space="preserve">common areas (i.e. </w:t>
      </w:r>
      <w:r w:rsidRPr="006B15DE">
        <w:rPr>
          <w:rFonts w:ascii="Calibri" w:hAnsi="Calibri"/>
          <w:color w:val="333333"/>
          <w:spacing w:val="-6"/>
        </w:rPr>
        <w:t>mailroom</w:t>
      </w:r>
      <w:r>
        <w:rPr>
          <w:rFonts w:ascii="Calibri" w:hAnsi="Calibri"/>
          <w:color w:val="333333"/>
          <w:spacing w:val="-6"/>
        </w:rPr>
        <w:t>, supply closet, and kitchenettes)</w:t>
      </w:r>
      <w:r w:rsidRPr="006B15DE">
        <w:rPr>
          <w:rFonts w:ascii="Calibri" w:hAnsi="Calibri"/>
          <w:color w:val="333333"/>
          <w:spacing w:val="-6"/>
        </w:rPr>
        <w:t>.</w:t>
      </w:r>
    </w:p>
    <w:p w14:paraId="07C3D874" w14:textId="77777777" w:rsidR="00F555A3" w:rsidRDefault="00F555A3" w:rsidP="00F555A3">
      <w:pPr>
        <w:spacing w:line="28" w:lineRule="atLeast"/>
        <w:ind w:left="346"/>
        <w:jc w:val="both"/>
        <w:rPr>
          <w:rFonts w:ascii="Calibri" w:hAnsi="Calibri"/>
          <w:b/>
          <w:i/>
          <w:smallCaps/>
          <w:color w:val="333333"/>
          <w:spacing w:val="-6"/>
        </w:rPr>
      </w:pPr>
    </w:p>
    <w:p w14:paraId="24180CC9" w14:textId="77777777" w:rsidR="00F555A3" w:rsidRPr="00BF1945" w:rsidRDefault="00F555A3" w:rsidP="00F555A3">
      <w:pPr>
        <w:spacing w:line="28" w:lineRule="atLeast"/>
        <w:ind w:left="346"/>
        <w:jc w:val="both"/>
        <w:rPr>
          <w:rFonts w:ascii="Calibri" w:eastAsia="Times" w:hAnsi="Calibri"/>
          <w:b/>
          <w:i/>
          <w:smallCaps/>
          <w:noProof/>
          <w:color w:val="333333"/>
          <w:spacing w:val="34"/>
        </w:rPr>
      </w:pPr>
      <w:r w:rsidRPr="00BF1945">
        <w:rPr>
          <w:rFonts w:ascii="Calibri" w:hAnsi="Calibri"/>
          <w:b/>
          <w:i/>
          <w:smallCaps/>
          <w:color w:val="333333"/>
          <w:spacing w:val="-6"/>
        </w:rPr>
        <w:t>Accomplishments:</w:t>
      </w:r>
    </w:p>
    <w:p w14:paraId="49AF4C2B" w14:textId="77777777" w:rsidR="00F555A3" w:rsidRDefault="00F555A3" w:rsidP="00F555A3">
      <w:pPr>
        <w:widowControl w:val="0"/>
        <w:numPr>
          <w:ilvl w:val="0"/>
          <w:numId w:val="27"/>
        </w:numPr>
        <w:spacing w:after="0" w:line="28" w:lineRule="atLeast"/>
        <w:jc w:val="both"/>
        <w:rPr>
          <w:rFonts w:ascii="Calibri" w:hAnsi="Calibri"/>
          <w:i/>
          <w:color w:val="333333"/>
          <w:spacing w:val="-6"/>
        </w:rPr>
      </w:pPr>
      <w:r>
        <w:rPr>
          <w:rFonts w:ascii="Calibri" w:hAnsi="Calibri"/>
          <w:i/>
          <w:color w:val="333333"/>
          <w:spacing w:val="-6"/>
        </w:rPr>
        <w:t>Played a vital role in establishing the contracting and hiring procedures for remote faculty hires joining the Department of Nursing’s Online Masters Program to include the development of the Remote Hire Form for the I9 process.   This form has been adopted University wide.</w:t>
      </w:r>
    </w:p>
    <w:p w14:paraId="6509DC98" w14:textId="77777777" w:rsidR="00F555A3" w:rsidRDefault="00F555A3" w:rsidP="00F555A3">
      <w:pPr>
        <w:widowControl w:val="0"/>
        <w:numPr>
          <w:ilvl w:val="0"/>
          <w:numId w:val="27"/>
        </w:numPr>
        <w:spacing w:after="0" w:line="28" w:lineRule="atLeast"/>
        <w:jc w:val="both"/>
        <w:rPr>
          <w:rFonts w:ascii="Calibri" w:hAnsi="Calibri"/>
          <w:i/>
          <w:color w:val="333333"/>
          <w:spacing w:val="-6"/>
        </w:rPr>
      </w:pPr>
      <w:r>
        <w:rPr>
          <w:rFonts w:ascii="Calibri" w:hAnsi="Calibri"/>
          <w:i/>
          <w:color w:val="333333"/>
          <w:spacing w:val="-6"/>
        </w:rPr>
        <w:t>Developed Standard Operating Procedures (SOP) documentation for HR processes (school specific), including Onboarding, Faculty Engagement/Contracting, and Employee Reimbursement processes.</w:t>
      </w:r>
    </w:p>
    <w:p w14:paraId="46609E4B" w14:textId="77777777" w:rsidR="00F555A3" w:rsidRPr="00CC16FD" w:rsidRDefault="00F555A3" w:rsidP="00F555A3">
      <w:pPr>
        <w:widowControl w:val="0"/>
        <w:numPr>
          <w:ilvl w:val="0"/>
          <w:numId w:val="27"/>
        </w:numPr>
        <w:spacing w:after="0" w:line="28" w:lineRule="atLeast"/>
        <w:jc w:val="both"/>
        <w:rPr>
          <w:rFonts w:ascii="Calibri" w:hAnsi="Calibri"/>
          <w:i/>
          <w:color w:val="333333"/>
          <w:spacing w:val="-6"/>
        </w:rPr>
      </w:pPr>
      <w:r>
        <w:rPr>
          <w:rFonts w:ascii="Calibri" w:hAnsi="Calibri"/>
          <w:i/>
          <w:color w:val="333333"/>
          <w:spacing w:val="-6"/>
        </w:rPr>
        <w:t>Worked with Department Chairs to develop a Faculty Compensation Structure for Adjunct positions based on market drivers.</w:t>
      </w:r>
      <w:r w:rsidRPr="00CC16FD">
        <w:rPr>
          <w:rFonts w:ascii="Calibri" w:hAnsi="Calibri"/>
          <w:i/>
          <w:color w:val="333333"/>
          <w:spacing w:val="-6"/>
        </w:rPr>
        <w:t xml:space="preserve">   </w:t>
      </w:r>
    </w:p>
    <w:p w14:paraId="03A56C61" w14:textId="77777777" w:rsidR="00F555A3" w:rsidRPr="00B369C3" w:rsidRDefault="00F555A3" w:rsidP="00F555A3">
      <w:pPr>
        <w:spacing w:line="28" w:lineRule="atLeast"/>
        <w:ind w:left="710"/>
        <w:jc w:val="both"/>
        <w:rPr>
          <w:rFonts w:ascii="Calibri" w:hAnsi="Calibri"/>
          <w:i/>
          <w:color w:val="333333"/>
          <w:spacing w:val="-6"/>
        </w:rPr>
      </w:pPr>
    </w:p>
    <w:p w14:paraId="09F90131" w14:textId="57219E8F" w:rsidR="00F555A3" w:rsidRDefault="00F555A3" w:rsidP="00F555A3">
      <w:pPr>
        <w:spacing w:after="0" w:line="240" w:lineRule="auto"/>
        <w:ind w:left="-720"/>
        <w:rPr>
          <w:rFonts w:ascii="Calibri" w:hAnsi="Calibri" w:cs="Arial"/>
          <w:color w:val="333333"/>
          <w:spacing w:val="-14"/>
        </w:rPr>
      </w:pPr>
      <w:r w:rsidRPr="00BF1945">
        <w:rPr>
          <w:rFonts w:ascii="Calibri" w:hAnsi="Calibri"/>
          <w:color w:val="333333"/>
          <w:spacing w:val="-6"/>
        </w:rPr>
        <w:t>Triad Communication, Inc.</w:t>
      </w:r>
      <w:r>
        <w:rPr>
          <w:rFonts w:ascii="Calibri" w:hAnsi="Calibri"/>
          <w:color w:val="333333"/>
          <w:spacing w:val="-6"/>
        </w:rPr>
        <w:t>, Washington, DC</w:t>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t xml:space="preserve">         </w:t>
      </w:r>
      <w:r>
        <w:rPr>
          <w:rFonts w:ascii="Calibri" w:hAnsi="Calibri"/>
          <w:color w:val="333333"/>
          <w:spacing w:val="-6"/>
        </w:rPr>
        <w:tab/>
        <w:t xml:space="preserve">           </w:t>
      </w:r>
      <w:r w:rsidRPr="00BF1945">
        <w:rPr>
          <w:rFonts w:ascii="Calibri" w:hAnsi="Calibri" w:cs="Arial"/>
          <w:color w:val="333333"/>
          <w:spacing w:val="-14"/>
        </w:rPr>
        <w:t xml:space="preserve">February 2007 – </w:t>
      </w:r>
      <w:r>
        <w:rPr>
          <w:rFonts w:ascii="Calibri" w:hAnsi="Calibri" w:cs="Arial"/>
          <w:color w:val="333333"/>
          <w:spacing w:val="-14"/>
        </w:rPr>
        <w:t>August 2008</w:t>
      </w:r>
    </w:p>
    <w:p w14:paraId="1230C388" w14:textId="30AF7A43" w:rsidR="00F555A3" w:rsidRPr="00F555A3" w:rsidRDefault="00F555A3" w:rsidP="00F555A3">
      <w:pPr>
        <w:spacing w:after="0" w:line="240" w:lineRule="auto"/>
        <w:ind w:left="-720"/>
        <w:rPr>
          <w:rFonts w:ascii="Calibri" w:hAnsi="Calibri" w:cs="Arial"/>
          <w:color w:val="333333"/>
          <w:spacing w:val="-14"/>
        </w:rPr>
      </w:pPr>
      <w:r w:rsidRPr="00F555A3">
        <w:rPr>
          <w:rFonts w:ascii="Calibri" w:hAnsi="Calibri"/>
          <w:b/>
          <w:color w:val="2E74B5" w:themeColor="accent1" w:themeShade="BF"/>
          <w:spacing w:val="-6"/>
        </w:rPr>
        <w:t>Human Resources Manager</w:t>
      </w:r>
    </w:p>
    <w:p w14:paraId="6DF94DB1" w14:textId="77777777" w:rsidR="005242FE" w:rsidRDefault="005242FE" w:rsidP="005242FE">
      <w:pPr>
        <w:spacing w:line="28" w:lineRule="atLeast"/>
        <w:ind w:left="-720"/>
        <w:jc w:val="both"/>
        <w:rPr>
          <w:rFonts w:ascii="Calibri" w:hAnsi="Calibri"/>
          <w:i/>
          <w:color w:val="333333"/>
          <w:spacing w:val="-6"/>
        </w:rPr>
      </w:pPr>
    </w:p>
    <w:p w14:paraId="73C9FFF6" w14:textId="77777777" w:rsidR="00F555A3" w:rsidRPr="00BF1945" w:rsidRDefault="00F555A3" w:rsidP="005242FE">
      <w:pPr>
        <w:spacing w:line="28" w:lineRule="atLeast"/>
        <w:ind w:left="-720"/>
        <w:jc w:val="both"/>
        <w:rPr>
          <w:rFonts w:ascii="Calibri" w:hAnsi="Calibri"/>
          <w:i/>
          <w:color w:val="333333"/>
          <w:spacing w:val="-6"/>
        </w:rPr>
      </w:pPr>
      <w:r w:rsidRPr="00BF1945">
        <w:rPr>
          <w:rFonts w:ascii="Calibri" w:hAnsi="Calibri"/>
          <w:i/>
          <w:color w:val="333333"/>
          <w:spacing w:val="-6"/>
        </w:rPr>
        <w:t>Overall Responsibilities include</w:t>
      </w:r>
      <w:r>
        <w:rPr>
          <w:rFonts w:ascii="Calibri" w:hAnsi="Calibri"/>
          <w:i/>
          <w:color w:val="333333"/>
          <w:spacing w:val="-6"/>
        </w:rPr>
        <w:t>d</w:t>
      </w:r>
      <w:r w:rsidRPr="00BF1945">
        <w:rPr>
          <w:rFonts w:ascii="Calibri" w:hAnsi="Calibri"/>
          <w:i/>
          <w:color w:val="333333"/>
          <w:spacing w:val="-6"/>
        </w:rPr>
        <w:t xml:space="preserve"> providing a full range of HR support to the management team and all employees including but not limited to:</w:t>
      </w:r>
    </w:p>
    <w:p w14:paraId="276D6C1E"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Leading all recruitment efforts for professional positions includin</w:t>
      </w:r>
      <w:r>
        <w:rPr>
          <w:rFonts w:ascii="Calibri" w:hAnsi="Calibri"/>
          <w:color w:val="333333"/>
          <w:spacing w:val="-6"/>
        </w:rPr>
        <w:t>g IT- drafting job descriptions/a</w:t>
      </w:r>
      <w:r w:rsidRPr="00BF1945">
        <w:rPr>
          <w:rFonts w:ascii="Calibri" w:hAnsi="Calibri"/>
          <w:color w:val="333333"/>
          <w:spacing w:val="-6"/>
        </w:rPr>
        <w:t>nnouncements; sourcing, screening, and interviewing; determining suitability and organizational fit; performing background checks and verifying prior employment and references; providing new hire orientation and on-boarding.</w:t>
      </w:r>
    </w:p>
    <w:p w14:paraId="2BD9762B"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Maintaining personnel files in compliance with applicable legal requirements and ensuring all employee records are kept up-to-date.</w:t>
      </w:r>
    </w:p>
    <w:p w14:paraId="50971D19"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Managing and tracking of all employee disciplinary actions- providing coaching and counseling to managers before the execution of such employee disciplinary actions.</w:t>
      </w:r>
    </w:p>
    <w:p w14:paraId="50441AE1"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 xml:space="preserve">Ensuring that the company’s Employee Handbook is maintained and updated as needed and changes to company policy are reflected appropriately.  </w:t>
      </w:r>
    </w:p>
    <w:p w14:paraId="5FC7F890"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Distributing, monitoring and ensuring that all Employee Performance Evaluations are completed in a timely manner.</w:t>
      </w:r>
    </w:p>
    <w:p w14:paraId="15978974"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Supervising receptionist function assuring coverage of switchboard at all times.</w:t>
      </w:r>
    </w:p>
    <w:p w14:paraId="7180D226" w14:textId="77777777" w:rsidR="00F555A3" w:rsidRPr="00BF1945" w:rsidRDefault="00F555A3" w:rsidP="00F555A3">
      <w:pPr>
        <w:widowControl w:val="0"/>
        <w:numPr>
          <w:ilvl w:val="0"/>
          <w:numId w:val="26"/>
        </w:numPr>
        <w:spacing w:after="0" w:line="28" w:lineRule="atLeast"/>
        <w:ind w:left="706"/>
        <w:jc w:val="both"/>
        <w:rPr>
          <w:rFonts w:ascii="Calibri" w:hAnsi="Calibri"/>
          <w:color w:val="333333"/>
          <w:spacing w:val="-6"/>
        </w:rPr>
      </w:pPr>
      <w:r w:rsidRPr="00BF1945">
        <w:rPr>
          <w:rFonts w:ascii="Calibri" w:hAnsi="Calibri"/>
          <w:color w:val="333333"/>
          <w:spacing w:val="-6"/>
        </w:rPr>
        <w:t xml:space="preserve">Assisting the Chief Financial Officer with the administration of all employee benefits (group health insurance, life insurance, and 401k) and the preparation of payroll.  </w:t>
      </w:r>
    </w:p>
    <w:p w14:paraId="760ADFAE" w14:textId="77777777" w:rsidR="00F555A3" w:rsidRPr="00BF1945" w:rsidRDefault="00F555A3" w:rsidP="00F555A3">
      <w:pPr>
        <w:widowControl w:val="0"/>
        <w:numPr>
          <w:ilvl w:val="0"/>
          <w:numId w:val="26"/>
        </w:numPr>
        <w:spacing w:after="0" w:line="28" w:lineRule="atLeast"/>
        <w:ind w:left="706"/>
        <w:jc w:val="both"/>
        <w:rPr>
          <w:rFonts w:ascii="Calibri" w:eastAsia="Times" w:hAnsi="Calibri"/>
          <w:i/>
          <w:noProof/>
          <w:color w:val="333333"/>
          <w:spacing w:val="34"/>
        </w:rPr>
      </w:pPr>
      <w:r w:rsidRPr="00BF1945">
        <w:rPr>
          <w:rFonts w:ascii="Calibri" w:hAnsi="Calibri"/>
          <w:color w:val="333333"/>
          <w:spacing w:val="-6"/>
        </w:rPr>
        <w:t>Directing special events for staff by coordinating venues and schedules, and staying within budget.</w:t>
      </w:r>
    </w:p>
    <w:p w14:paraId="1A341B5C" w14:textId="77777777" w:rsidR="00F555A3" w:rsidRPr="00BF1945" w:rsidRDefault="00F555A3" w:rsidP="00F555A3">
      <w:pPr>
        <w:widowControl w:val="0"/>
        <w:numPr>
          <w:ilvl w:val="0"/>
          <w:numId w:val="26"/>
        </w:numPr>
        <w:spacing w:after="0" w:line="28" w:lineRule="atLeast"/>
        <w:ind w:left="706"/>
        <w:jc w:val="both"/>
        <w:rPr>
          <w:rFonts w:ascii="Calibri" w:eastAsia="Times" w:hAnsi="Calibri"/>
          <w:i/>
          <w:noProof/>
          <w:color w:val="333333"/>
          <w:spacing w:val="34"/>
        </w:rPr>
      </w:pPr>
      <w:r w:rsidRPr="00BF1945">
        <w:rPr>
          <w:rFonts w:ascii="Calibri" w:hAnsi="Calibri"/>
          <w:color w:val="333333"/>
          <w:spacing w:val="-6"/>
        </w:rPr>
        <w:t xml:space="preserve">Additional responsibility of managing Triad's real estate subsidiaries consisting of three properties. </w:t>
      </w:r>
    </w:p>
    <w:p w14:paraId="5C0A69B8" w14:textId="77777777" w:rsidR="00F555A3" w:rsidRPr="00BF1945" w:rsidRDefault="00F555A3" w:rsidP="00F555A3">
      <w:pPr>
        <w:spacing w:line="28" w:lineRule="atLeast"/>
        <w:ind w:left="706"/>
        <w:jc w:val="both"/>
        <w:rPr>
          <w:rFonts w:ascii="Calibri" w:eastAsia="Times" w:hAnsi="Calibri"/>
          <w:i/>
          <w:noProof/>
          <w:color w:val="333333"/>
          <w:spacing w:val="34"/>
          <w:sz w:val="12"/>
          <w:szCs w:val="12"/>
        </w:rPr>
      </w:pPr>
    </w:p>
    <w:p w14:paraId="168694C2" w14:textId="77777777" w:rsidR="00F555A3" w:rsidRPr="00BF1945" w:rsidRDefault="00F555A3" w:rsidP="00F555A3">
      <w:pPr>
        <w:spacing w:line="28" w:lineRule="atLeast"/>
        <w:ind w:left="346"/>
        <w:jc w:val="both"/>
        <w:rPr>
          <w:rFonts w:ascii="Calibri" w:eastAsia="Times" w:hAnsi="Calibri"/>
          <w:b/>
          <w:i/>
          <w:smallCaps/>
          <w:noProof/>
          <w:color w:val="333333"/>
          <w:spacing w:val="34"/>
        </w:rPr>
      </w:pPr>
      <w:r w:rsidRPr="00BF1945">
        <w:rPr>
          <w:rFonts w:ascii="Calibri" w:hAnsi="Calibri"/>
          <w:b/>
          <w:i/>
          <w:smallCaps/>
          <w:color w:val="333333"/>
          <w:spacing w:val="-6"/>
        </w:rPr>
        <w:t>Accomplishments:</w:t>
      </w:r>
    </w:p>
    <w:p w14:paraId="440592F2" w14:textId="77777777" w:rsidR="00F555A3" w:rsidRPr="00BF1945" w:rsidRDefault="00F555A3" w:rsidP="00F555A3">
      <w:pPr>
        <w:widowControl w:val="0"/>
        <w:numPr>
          <w:ilvl w:val="0"/>
          <w:numId w:val="27"/>
        </w:numPr>
        <w:spacing w:after="0" w:line="28" w:lineRule="atLeast"/>
        <w:jc w:val="both"/>
        <w:rPr>
          <w:rFonts w:ascii="Calibri" w:hAnsi="Calibri"/>
          <w:i/>
          <w:color w:val="333333"/>
          <w:spacing w:val="-6"/>
        </w:rPr>
      </w:pPr>
      <w:r w:rsidRPr="00BF1945">
        <w:rPr>
          <w:rFonts w:ascii="Calibri" w:hAnsi="Calibri"/>
          <w:i/>
          <w:color w:val="333333"/>
          <w:spacing w:val="-6"/>
        </w:rPr>
        <w:t xml:space="preserve">Within the first six months of employment, successfully established and implemented policies and procedures in recruitment (created an applicant tracking database in Access), new hire orientation and on boarding, personnel file management (completed an audit on all historic and current employee files and input key information into an employee database created in Access), performance evaluations and counseling.  </w:t>
      </w:r>
    </w:p>
    <w:p w14:paraId="24E317CC" w14:textId="77777777" w:rsidR="00F555A3" w:rsidRDefault="00F555A3" w:rsidP="00F555A3">
      <w:pPr>
        <w:widowControl w:val="0"/>
        <w:numPr>
          <w:ilvl w:val="0"/>
          <w:numId w:val="27"/>
        </w:numPr>
        <w:spacing w:after="0" w:line="28" w:lineRule="atLeast"/>
        <w:jc w:val="both"/>
        <w:rPr>
          <w:rFonts w:ascii="Calibri" w:hAnsi="Calibri"/>
          <w:i/>
          <w:color w:val="333333"/>
          <w:spacing w:val="-6"/>
        </w:rPr>
      </w:pPr>
      <w:r w:rsidRPr="00BF1945">
        <w:rPr>
          <w:rFonts w:ascii="Calibri" w:hAnsi="Calibri"/>
          <w:i/>
          <w:color w:val="333333"/>
          <w:spacing w:val="-6"/>
        </w:rPr>
        <w:lastRenderedPageBreak/>
        <w:t xml:space="preserve">Investigated and successfully concluded a claim of sexual harassment to the satisfaction of all parties involved. </w:t>
      </w:r>
    </w:p>
    <w:p w14:paraId="3714A455" w14:textId="77777777" w:rsidR="00F555A3" w:rsidRPr="004F3BD1" w:rsidRDefault="00F555A3" w:rsidP="00F555A3">
      <w:pPr>
        <w:spacing w:line="28" w:lineRule="atLeast"/>
        <w:ind w:left="710"/>
        <w:jc w:val="both"/>
        <w:rPr>
          <w:rFonts w:ascii="Calibri" w:hAnsi="Calibri"/>
          <w:i/>
          <w:color w:val="333333"/>
          <w:spacing w:val="-6"/>
        </w:rPr>
      </w:pPr>
    </w:p>
    <w:p w14:paraId="2A2E3051" w14:textId="77C625EF" w:rsidR="00F555A3" w:rsidRDefault="00F555A3" w:rsidP="00F555A3">
      <w:pPr>
        <w:spacing w:after="0" w:line="240" w:lineRule="auto"/>
        <w:ind w:left="-720"/>
        <w:rPr>
          <w:rFonts w:ascii="Calibri" w:hAnsi="Calibri" w:cs="Arial"/>
          <w:color w:val="333333"/>
          <w:spacing w:val="-14"/>
        </w:rPr>
      </w:pPr>
      <w:r w:rsidRPr="00BF1945">
        <w:rPr>
          <w:rFonts w:ascii="Calibri" w:hAnsi="Calibri"/>
          <w:color w:val="333333"/>
          <w:spacing w:val="-6"/>
        </w:rPr>
        <w:t>Graham Staffing Services, Inc.</w:t>
      </w:r>
      <w:r>
        <w:rPr>
          <w:rFonts w:ascii="Calibri" w:hAnsi="Calibri"/>
          <w:color w:val="333333"/>
          <w:spacing w:val="-6"/>
        </w:rPr>
        <w:t>, Rockville, MD</w:t>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t xml:space="preserve">                         </w:t>
      </w:r>
      <w:r>
        <w:rPr>
          <w:rFonts w:ascii="Calibri" w:hAnsi="Calibri"/>
          <w:color w:val="333333"/>
          <w:spacing w:val="-6"/>
        </w:rPr>
        <w:tab/>
        <w:t xml:space="preserve">       </w:t>
      </w:r>
      <w:r w:rsidRPr="00BF1945">
        <w:rPr>
          <w:rFonts w:ascii="Calibri" w:hAnsi="Calibri" w:cs="Arial"/>
          <w:color w:val="333333"/>
          <w:spacing w:val="-14"/>
        </w:rPr>
        <w:t>April 2006 – Feb 2007</w:t>
      </w:r>
    </w:p>
    <w:p w14:paraId="17400F2F" w14:textId="49004EB2" w:rsidR="00F555A3" w:rsidRPr="00F555A3" w:rsidRDefault="00F555A3" w:rsidP="00F555A3">
      <w:pPr>
        <w:spacing w:after="0" w:line="240" w:lineRule="auto"/>
        <w:ind w:left="-720"/>
        <w:rPr>
          <w:rFonts w:ascii="Calibri" w:hAnsi="Calibri"/>
          <w:color w:val="2E74B5" w:themeColor="accent1" w:themeShade="BF"/>
          <w:spacing w:val="-6"/>
        </w:rPr>
      </w:pPr>
      <w:r w:rsidRPr="00F555A3">
        <w:rPr>
          <w:rFonts w:ascii="Calibri" w:hAnsi="Calibri"/>
          <w:b/>
          <w:color w:val="2E74B5" w:themeColor="accent1" w:themeShade="BF"/>
          <w:spacing w:val="-6"/>
        </w:rPr>
        <w:t>Staffing Specialist</w:t>
      </w:r>
    </w:p>
    <w:p w14:paraId="10266761" w14:textId="77777777" w:rsidR="005242FE" w:rsidRDefault="005242FE" w:rsidP="005242FE">
      <w:pPr>
        <w:spacing w:after="0" w:line="240" w:lineRule="auto"/>
        <w:ind w:left="-720"/>
        <w:rPr>
          <w:rFonts w:ascii="Calibri" w:hAnsi="Calibri"/>
          <w:i/>
          <w:color w:val="333333"/>
          <w:spacing w:val="-6"/>
        </w:rPr>
      </w:pPr>
    </w:p>
    <w:p w14:paraId="1DF1D39C" w14:textId="70E6B504" w:rsidR="00F555A3" w:rsidRPr="00F555A3" w:rsidRDefault="00F555A3" w:rsidP="005242FE">
      <w:pPr>
        <w:ind w:left="-720"/>
        <w:rPr>
          <w:rFonts w:ascii="Calibri" w:hAnsi="Calibri"/>
          <w:i/>
          <w:color w:val="333333"/>
          <w:spacing w:val="-6"/>
          <w:sz w:val="16"/>
          <w:szCs w:val="16"/>
        </w:rPr>
      </w:pPr>
      <w:proofErr w:type="gramStart"/>
      <w:r w:rsidRPr="00F555A3">
        <w:rPr>
          <w:rFonts w:ascii="Calibri" w:hAnsi="Calibri"/>
          <w:i/>
          <w:color w:val="333333"/>
          <w:spacing w:val="-6"/>
        </w:rPr>
        <w:t>Responsible for the full life cycle recruiting process for temporary, temporary-to-permanent and permanent placements.</w:t>
      </w:r>
      <w:proofErr w:type="gramEnd"/>
      <w:r w:rsidRPr="00F555A3">
        <w:rPr>
          <w:rFonts w:ascii="Calibri" w:hAnsi="Calibri"/>
          <w:i/>
          <w:color w:val="333333"/>
          <w:spacing w:val="-6"/>
        </w:rPr>
        <w:t xml:space="preserve">  </w:t>
      </w:r>
    </w:p>
    <w:p w14:paraId="74A3729B" w14:textId="13712C88" w:rsidR="00F555A3" w:rsidRDefault="00F555A3" w:rsidP="00F555A3">
      <w:pPr>
        <w:spacing w:after="0" w:line="240" w:lineRule="auto"/>
        <w:ind w:left="-720"/>
        <w:rPr>
          <w:rFonts w:ascii="Calibri" w:hAnsi="Calibri" w:cs="Arial"/>
          <w:color w:val="333333"/>
          <w:spacing w:val="-14"/>
        </w:rPr>
      </w:pPr>
      <w:r w:rsidRPr="00BF1945">
        <w:rPr>
          <w:rFonts w:ascii="Calibri" w:hAnsi="Calibri"/>
          <w:color w:val="333333"/>
          <w:spacing w:val="-6"/>
        </w:rPr>
        <w:t>William Gallagher Associates Insurance Brokers, Inc.</w:t>
      </w:r>
      <w:r>
        <w:rPr>
          <w:rFonts w:ascii="Calibri" w:hAnsi="Calibri"/>
          <w:color w:val="333333"/>
          <w:spacing w:val="-6"/>
        </w:rPr>
        <w:t>, Boston, MA</w:t>
      </w:r>
      <w:r>
        <w:rPr>
          <w:rFonts w:ascii="Calibri" w:hAnsi="Calibri"/>
          <w:color w:val="333333"/>
          <w:spacing w:val="-6"/>
        </w:rPr>
        <w:tab/>
      </w:r>
      <w:r>
        <w:rPr>
          <w:rFonts w:ascii="Calibri" w:hAnsi="Calibri"/>
          <w:color w:val="333333"/>
          <w:spacing w:val="-6"/>
        </w:rPr>
        <w:tab/>
      </w:r>
      <w:r>
        <w:rPr>
          <w:rFonts w:ascii="Calibri" w:hAnsi="Calibri"/>
          <w:color w:val="333333"/>
          <w:spacing w:val="-6"/>
        </w:rPr>
        <w:tab/>
      </w:r>
      <w:r>
        <w:rPr>
          <w:rFonts w:ascii="Calibri" w:hAnsi="Calibri"/>
          <w:color w:val="333333"/>
          <w:spacing w:val="-6"/>
        </w:rPr>
        <w:tab/>
        <w:t xml:space="preserve">      </w:t>
      </w:r>
      <w:r w:rsidRPr="00BF1945">
        <w:rPr>
          <w:rFonts w:ascii="Calibri" w:hAnsi="Calibri" w:cs="Arial"/>
          <w:color w:val="333333"/>
          <w:spacing w:val="-14"/>
        </w:rPr>
        <w:t>July 2004 - March 2006</w:t>
      </w:r>
    </w:p>
    <w:p w14:paraId="4F4C1E9E" w14:textId="3D708D0F" w:rsidR="00F555A3" w:rsidRPr="00F555A3" w:rsidRDefault="00F555A3" w:rsidP="00F555A3">
      <w:pPr>
        <w:spacing w:after="0" w:line="240" w:lineRule="auto"/>
        <w:ind w:left="-720"/>
        <w:rPr>
          <w:rFonts w:ascii="Calibri" w:hAnsi="Calibri"/>
          <w:color w:val="2E74B5" w:themeColor="accent1" w:themeShade="BF"/>
          <w:spacing w:val="-6"/>
        </w:rPr>
      </w:pPr>
      <w:r w:rsidRPr="00F555A3">
        <w:rPr>
          <w:rFonts w:ascii="Calibri" w:hAnsi="Calibri"/>
          <w:b/>
          <w:color w:val="2E74B5" w:themeColor="accent1" w:themeShade="BF"/>
          <w:spacing w:val="-6"/>
        </w:rPr>
        <w:t>Assistant Claims Consultant</w:t>
      </w:r>
    </w:p>
    <w:p w14:paraId="13B8574F" w14:textId="77777777" w:rsidR="00F555A3" w:rsidRDefault="00F555A3" w:rsidP="00F555A3">
      <w:pPr>
        <w:spacing w:line="28" w:lineRule="atLeast"/>
        <w:jc w:val="both"/>
        <w:rPr>
          <w:rFonts w:ascii="Calibri" w:hAnsi="Calibri"/>
          <w:color w:val="333333"/>
          <w:spacing w:val="-6"/>
        </w:rPr>
      </w:pPr>
    </w:p>
    <w:p w14:paraId="363F69DE" w14:textId="77777777" w:rsidR="00F555A3" w:rsidRPr="00F555A3" w:rsidRDefault="00F555A3" w:rsidP="005242FE">
      <w:pPr>
        <w:spacing w:line="28" w:lineRule="atLeast"/>
        <w:ind w:left="-720"/>
        <w:jc w:val="both"/>
        <w:rPr>
          <w:rFonts w:ascii="Calibri" w:hAnsi="Calibri"/>
          <w:i/>
          <w:color w:val="333333"/>
          <w:spacing w:val="-6"/>
        </w:rPr>
      </w:pPr>
      <w:r w:rsidRPr="00F555A3">
        <w:rPr>
          <w:rFonts w:ascii="Calibri" w:hAnsi="Calibri"/>
          <w:i/>
          <w:color w:val="333333"/>
          <w:spacing w:val="-6"/>
        </w:rPr>
        <w:t xml:space="preserve">On behalf of WGA client, established claim files and managed the direction of the claim with the carrier, maintained current and frequent communication with the carrier, and advocated the client’s position. </w:t>
      </w:r>
    </w:p>
    <w:p w14:paraId="4FC1308A" w14:textId="77777777" w:rsidR="007B02EB" w:rsidRPr="001C7F4C" w:rsidRDefault="00BF578A" w:rsidP="007B02EB">
      <w:pPr>
        <w:pStyle w:val="Heading1"/>
        <w:spacing w:before="0"/>
        <w:ind w:left="-720"/>
      </w:pPr>
      <w:r>
        <w:t>Education</w:t>
      </w:r>
    </w:p>
    <w:p w14:paraId="41700CA7" w14:textId="77777777" w:rsidR="00920FCB" w:rsidRDefault="00920FCB" w:rsidP="004C3248">
      <w:pPr>
        <w:spacing w:after="0" w:line="240" w:lineRule="auto"/>
        <w:rPr>
          <w:b/>
        </w:rPr>
      </w:pPr>
    </w:p>
    <w:p w14:paraId="0B4908DE" w14:textId="77777777" w:rsidR="00F555A3" w:rsidRPr="00BF1945" w:rsidRDefault="00F555A3" w:rsidP="005242FE">
      <w:pPr>
        <w:tabs>
          <w:tab w:val="left" w:pos="0"/>
        </w:tabs>
        <w:spacing w:after="0" w:line="240" w:lineRule="auto"/>
        <w:ind w:hanging="720"/>
        <w:rPr>
          <w:rFonts w:ascii="Calibri" w:eastAsia="Times" w:hAnsi="Calibri"/>
          <w:noProof/>
          <w:color w:val="333333"/>
          <w:spacing w:val="34"/>
        </w:rPr>
      </w:pPr>
      <w:r w:rsidRPr="00F555A3">
        <w:rPr>
          <w:rFonts w:ascii="Calibri" w:hAnsi="Calibri"/>
          <w:b/>
          <w:color w:val="333333"/>
          <w:spacing w:val="-6"/>
        </w:rPr>
        <w:t>Master of Science in Management (</w:t>
      </w:r>
      <w:r>
        <w:rPr>
          <w:rFonts w:ascii="Calibri" w:hAnsi="Calibri"/>
          <w:color w:val="333333"/>
          <w:spacing w:val="-6"/>
        </w:rPr>
        <w:t xml:space="preserve">Concentration: </w:t>
      </w:r>
      <w:r w:rsidRPr="00BF1945">
        <w:rPr>
          <w:rFonts w:ascii="Calibri" w:hAnsi="Calibri"/>
          <w:color w:val="333333"/>
          <w:spacing w:val="-6"/>
        </w:rPr>
        <w:t>Human Resource Management</w:t>
      </w:r>
      <w:r>
        <w:rPr>
          <w:rFonts w:ascii="Calibri" w:hAnsi="Calibri"/>
          <w:color w:val="333333"/>
          <w:spacing w:val="-6"/>
        </w:rPr>
        <w:t>)</w:t>
      </w:r>
    </w:p>
    <w:p w14:paraId="7C679175" w14:textId="77777777" w:rsidR="00F555A3" w:rsidRPr="00F555A3" w:rsidRDefault="00F555A3" w:rsidP="005242FE">
      <w:pPr>
        <w:tabs>
          <w:tab w:val="left" w:pos="0"/>
        </w:tabs>
        <w:spacing w:after="0" w:line="240" w:lineRule="auto"/>
        <w:ind w:left="-10" w:hanging="720"/>
        <w:rPr>
          <w:rFonts w:ascii="Calibri" w:hAnsi="Calibri"/>
          <w:i/>
          <w:color w:val="333333"/>
          <w:spacing w:val="-6"/>
        </w:rPr>
      </w:pPr>
      <w:r w:rsidRPr="00F555A3">
        <w:rPr>
          <w:rFonts w:ascii="Calibri" w:hAnsi="Calibri"/>
          <w:i/>
          <w:color w:val="333333"/>
          <w:spacing w:val="-6"/>
        </w:rPr>
        <w:t>University of Maryland University College- Adelphi, MD</w:t>
      </w:r>
    </w:p>
    <w:p w14:paraId="7D8238A4" w14:textId="77777777" w:rsidR="00F555A3" w:rsidRDefault="00F555A3" w:rsidP="005242FE">
      <w:pPr>
        <w:tabs>
          <w:tab w:val="left" w:pos="0"/>
        </w:tabs>
        <w:spacing w:after="0" w:line="240" w:lineRule="auto"/>
        <w:ind w:hanging="720"/>
        <w:rPr>
          <w:rFonts w:ascii="Calibri" w:hAnsi="Calibri"/>
          <w:color w:val="333333"/>
          <w:spacing w:val="-6"/>
        </w:rPr>
      </w:pPr>
    </w:p>
    <w:p w14:paraId="3D0F4DAB" w14:textId="77777777" w:rsidR="00F555A3" w:rsidRDefault="00F555A3" w:rsidP="005242FE">
      <w:pPr>
        <w:tabs>
          <w:tab w:val="left" w:pos="0"/>
        </w:tabs>
        <w:spacing w:after="0" w:line="240" w:lineRule="auto"/>
        <w:ind w:hanging="720"/>
        <w:rPr>
          <w:rFonts w:ascii="Calibri" w:hAnsi="Calibri"/>
          <w:color w:val="333333"/>
          <w:spacing w:val="-6"/>
        </w:rPr>
      </w:pPr>
      <w:r w:rsidRPr="00F555A3">
        <w:rPr>
          <w:rFonts w:ascii="Calibri" w:hAnsi="Calibri"/>
          <w:b/>
          <w:color w:val="333333"/>
          <w:spacing w:val="-6"/>
        </w:rPr>
        <w:t>Bachelor of Science in Business Management</w:t>
      </w:r>
      <w:r w:rsidRPr="00BF1945">
        <w:rPr>
          <w:rFonts w:ascii="Calibri" w:hAnsi="Calibri"/>
          <w:color w:val="333333"/>
          <w:spacing w:val="-6"/>
        </w:rPr>
        <w:t xml:space="preserve"> </w:t>
      </w:r>
      <w:r>
        <w:rPr>
          <w:rFonts w:ascii="Calibri" w:hAnsi="Calibri"/>
          <w:color w:val="333333"/>
          <w:spacing w:val="-6"/>
        </w:rPr>
        <w:t xml:space="preserve">(Concentration: </w:t>
      </w:r>
      <w:r w:rsidRPr="00BF1945">
        <w:rPr>
          <w:rFonts w:ascii="Calibri" w:hAnsi="Calibri"/>
          <w:color w:val="333333"/>
          <w:spacing w:val="-6"/>
        </w:rPr>
        <w:t>Human Resource Management</w:t>
      </w:r>
      <w:r>
        <w:rPr>
          <w:rFonts w:ascii="Calibri" w:hAnsi="Calibri"/>
          <w:color w:val="333333"/>
          <w:spacing w:val="-6"/>
        </w:rPr>
        <w:t>)</w:t>
      </w:r>
    </w:p>
    <w:p w14:paraId="49B41116" w14:textId="77777777" w:rsidR="00F555A3" w:rsidRPr="00F555A3" w:rsidRDefault="00F555A3" w:rsidP="005242FE">
      <w:pPr>
        <w:tabs>
          <w:tab w:val="left" w:pos="0"/>
        </w:tabs>
        <w:spacing w:after="0" w:line="240" w:lineRule="auto"/>
        <w:ind w:left="-10" w:hanging="720"/>
        <w:rPr>
          <w:rFonts w:ascii="Calibri" w:hAnsi="Calibri"/>
          <w:i/>
          <w:color w:val="333333"/>
          <w:spacing w:val="-6"/>
        </w:rPr>
      </w:pPr>
      <w:r w:rsidRPr="00F555A3">
        <w:rPr>
          <w:rFonts w:ascii="Calibri" w:hAnsi="Calibri"/>
          <w:i/>
          <w:color w:val="333333"/>
          <w:spacing w:val="-6"/>
        </w:rPr>
        <w:t xml:space="preserve">Towson University- Towson, MD </w:t>
      </w:r>
    </w:p>
    <w:p w14:paraId="0F2372BD" w14:textId="77777777" w:rsidR="00F555A3" w:rsidRPr="004F3BD1" w:rsidRDefault="00F555A3" w:rsidP="00F555A3">
      <w:pPr>
        <w:pStyle w:val="BodyTextIndent2"/>
        <w:tabs>
          <w:tab w:val="clear" w:pos="720"/>
          <w:tab w:val="left" w:pos="-18"/>
        </w:tabs>
        <w:rPr>
          <w:rFonts w:ascii="Calibri" w:hAnsi="Calibri"/>
          <w:color w:val="333333"/>
          <w:spacing w:val="-6"/>
          <w:sz w:val="16"/>
          <w:szCs w:val="16"/>
        </w:rPr>
      </w:pPr>
    </w:p>
    <w:p w14:paraId="5DF5796D" w14:textId="77777777" w:rsidR="00F555A3" w:rsidRPr="00F555A3" w:rsidRDefault="00F555A3" w:rsidP="00F555A3">
      <w:pPr>
        <w:ind w:left="-720"/>
        <w:jc w:val="both"/>
        <w:rPr>
          <w:rFonts w:asciiTheme="majorHAnsi" w:eastAsiaTheme="majorEastAsia" w:hAnsiTheme="majorHAnsi" w:cstheme="majorBidi"/>
          <w:b/>
          <w:bCs/>
          <w:color w:val="2E74B5" w:themeColor="accent1" w:themeShade="BF"/>
          <w:sz w:val="28"/>
          <w:szCs w:val="28"/>
        </w:rPr>
      </w:pPr>
      <w:r w:rsidRPr="00F555A3">
        <w:rPr>
          <w:rFonts w:asciiTheme="majorHAnsi" w:eastAsiaTheme="majorEastAsia" w:hAnsiTheme="majorHAnsi" w:cstheme="majorBidi"/>
          <w:b/>
          <w:bCs/>
          <w:color w:val="2E74B5" w:themeColor="accent1" w:themeShade="BF"/>
          <w:sz w:val="28"/>
          <w:szCs w:val="28"/>
        </w:rPr>
        <w:t>Professional Affiliation</w:t>
      </w:r>
    </w:p>
    <w:p w14:paraId="2D40305A" w14:textId="77777777" w:rsidR="00F555A3" w:rsidRPr="00BF1945" w:rsidRDefault="00F555A3" w:rsidP="005242FE">
      <w:pPr>
        <w:ind w:left="-720"/>
        <w:jc w:val="both"/>
        <w:rPr>
          <w:rFonts w:ascii="Calibri" w:hAnsi="Calibri"/>
          <w:color w:val="333333"/>
          <w:spacing w:val="-6"/>
        </w:rPr>
      </w:pPr>
      <w:r w:rsidRPr="00BF1945">
        <w:rPr>
          <w:rFonts w:ascii="Calibri" w:hAnsi="Calibri"/>
          <w:color w:val="333333"/>
          <w:spacing w:val="-6"/>
        </w:rPr>
        <w:t>Society for Human Resource Management</w:t>
      </w:r>
    </w:p>
    <w:p w14:paraId="128BB9CD" w14:textId="77777777" w:rsidR="00F555A3" w:rsidRPr="004F3BD1" w:rsidRDefault="00F555A3" w:rsidP="00F555A3">
      <w:pPr>
        <w:pStyle w:val="BodyTextIndent2"/>
        <w:tabs>
          <w:tab w:val="clear" w:pos="720"/>
          <w:tab w:val="left" w:pos="-18"/>
        </w:tabs>
        <w:rPr>
          <w:rFonts w:ascii="Calibri" w:hAnsi="Calibri"/>
          <w:color w:val="333333"/>
          <w:spacing w:val="-6"/>
          <w:sz w:val="16"/>
          <w:szCs w:val="16"/>
        </w:rPr>
      </w:pPr>
    </w:p>
    <w:p w14:paraId="15639D6E" w14:textId="77777777" w:rsidR="00F555A3" w:rsidRPr="00F555A3" w:rsidRDefault="00F555A3" w:rsidP="00F555A3">
      <w:pPr>
        <w:ind w:left="-720"/>
        <w:jc w:val="both"/>
        <w:rPr>
          <w:rFonts w:asciiTheme="majorHAnsi" w:eastAsiaTheme="majorEastAsia" w:hAnsiTheme="majorHAnsi" w:cstheme="majorBidi"/>
          <w:b/>
          <w:bCs/>
          <w:color w:val="2E74B5" w:themeColor="accent1" w:themeShade="BF"/>
          <w:sz w:val="28"/>
          <w:szCs w:val="28"/>
        </w:rPr>
      </w:pPr>
      <w:r w:rsidRPr="00F555A3">
        <w:rPr>
          <w:rFonts w:asciiTheme="majorHAnsi" w:eastAsiaTheme="majorEastAsia" w:hAnsiTheme="majorHAnsi" w:cstheme="majorBidi"/>
          <w:b/>
          <w:bCs/>
          <w:color w:val="2E74B5" w:themeColor="accent1" w:themeShade="BF"/>
          <w:sz w:val="28"/>
          <w:szCs w:val="28"/>
        </w:rPr>
        <w:t xml:space="preserve">Additional Skills </w:t>
      </w:r>
    </w:p>
    <w:p w14:paraId="299B4207"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Working knowledge of general human resources practices and policies (EEO, FLSA, FMLA, ERISA, COBRA, ADA, ADEA &amp; HIPPA).</w:t>
      </w:r>
    </w:p>
    <w:p w14:paraId="4440E1CE"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Exceptional relationship-building skills; collaborates well; able to develop and leverage relationships inside and outside an organization to enhance open communication and company productivity.</w:t>
      </w:r>
    </w:p>
    <w:p w14:paraId="08237ED2"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Proficient in the Microsoft Office XP Suite (Word, Excel, PowerPoint, Outlook and Access).</w:t>
      </w:r>
    </w:p>
    <w:p w14:paraId="54C4EFBE"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 xml:space="preserve">HRIS: PeopleSoft, </w:t>
      </w:r>
      <w:proofErr w:type="spellStart"/>
      <w:r w:rsidRPr="00BF1945">
        <w:rPr>
          <w:rFonts w:ascii="Calibri" w:hAnsi="Calibri"/>
          <w:color w:val="333333"/>
          <w:spacing w:val="-6"/>
        </w:rPr>
        <w:t>Kene</w:t>
      </w:r>
      <w:r>
        <w:rPr>
          <w:rFonts w:ascii="Calibri" w:hAnsi="Calibri"/>
          <w:color w:val="333333"/>
          <w:spacing w:val="-6"/>
        </w:rPr>
        <w:t>xa</w:t>
      </w:r>
      <w:proofErr w:type="spellEnd"/>
      <w:r>
        <w:rPr>
          <w:rFonts w:ascii="Calibri" w:hAnsi="Calibri"/>
          <w:color w:val="333333"/>
          <w:spacing w:val="-6"/>
        </w:rPr>
        <w:t xml:space="preserve"> Products, Star Searcher, </w:t>
      </w:r>
      <w:proofErr w:type="spellStart"/>
      <w:r>
        <w:rPr>
          <w:rFonts w:ascii="Calibri" w:hAnsi="Calibri"/>
          <w:color w:val="333333"/>
          <w:spacing w:val="-6"/>
        </w:rPr>
        <w:t>Humanis</w:t>
      </w:r>
      <w:proofErr w:type="spellEnd"/>
      <w:r>
        <w:rPr>
          <w:rFonts w:ascii="Calibri" w:hAnsi="Calibri"/>
          <w:color w:val="333333"/>
          <w:spacing w:val="-6"/>
        </w:rPr>
        <w:t>, and Workday</w:t>
      </w:r>
    </w:p>
    <w:p w14:paraId="222E215E"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 xml:space="preserve">Project Management Software: </w:t>
      </w:r>
      <w:proofErr w:type="spellStart"/>
      <w:r w:rsidRPr="00BF1945">
        <w:rPr>
          <w:rFonts w:ascii="Calibri" w:hAnsi="Calibri"/>
          <w:color w:val="333333"/>
          <w:spacing w:val="-6"/>
        </w:rPr>
        <w:t>AtTask</w:t>
      </w:r>
      <w:proofErr w:type="spellEnd"/>
    </w:p>
    <w:p w14:paraId="5EC2E8B7"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 xml:space="preserve">Well versed with online job boards – Monster, CareerBuilder, WashingtonPost.com, Craigslist, Job Fox, </w:t>
      </w:r>
      <w:proofErr w:type="spellStart"/>
      <w:r w:rsidRPr="00BF1945">
        <w:rPr>
          <w:rFonts w:ascii="Calibri" w:hAnsi="Calibri"/>
          <w:color w:val="333333"/>
          <w:spacing w:val="-6"/>
        </w:rPr>
        <w:t>etc</w:t>
      </w:r>
      <w:proofErr w:type="spellEnd"/>
      <w:r w:rsidRPr="00BF1945">
        <w:rPr>
          <w:rFonts w:ascii="Calibri" w:hAnsi="Calibri"/>
          <w:color w:val="333333"/>
          <w:spacing w:val="-6"/>
        </w:rPr>
        <w:t>…</w:t>
      </w:r>
    </w:p>
    <w:p w14:paraId="76669EF3"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Strong research, communication and presentation skills.</w:t>
      </w:r>
    </w:p>
    <w:p w14:paraId="59ECD4C0"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Work very well both independently and in a team.</w:t>
      </w:r>
    </w:p>
    <w:p w14:paraId="6DAAA8FB" w14:textId="77777777" w:rsidR="00F555A3" w:rsidRPr="00BF1945" w:rsidRDefault="00F555A3" w:rsidP="00F555A3">
      <w:pPr>
        <w:widowControl w:val="0"/>
        <w:numPr>
          <w:ilvl w:val="0"/>
          <w:numId w:val="28"/>
        </w:numPr>
        <w:spacing w:after="20" w:line="240" w:lineRule="auto"/>
        <w:rPr>
          <w:rFonts w:ascii="Calibri" w:hAnsi="Calibri"/>
          <w:color w:val="333333"/>
          <w:spacing w:val="-6"/>
        </w:rPr>
      </w:pPr>
      <w:r w:rsidRPr="00BF1945">
        <w:rPr>
          <w:rFonts w:ascii="Calibri" w:hAnsi="Calibri"/>
          <w:color w:val="333333"/>
          <w:spacing w:val="-6"/>
        </w:rPr>
        <w:t>Meticulous attention to detail and proven ability to handle multiple projects efficiently.</w:t>
      </w:r>
    </w:p>
    <w:p w14:paraId="4721A037" w14:textId="77777777" w:rsidR="00F555A3" w:rsidRPr="00CC16FD" w:rsidRDefault="00F555A3" w:rsidP="00F555A3">
      <w:pPr>
        <w:widowControl w:val="0"/>
        <w:numPr>
          <w:ilvl w:val="0"/>
          <w:numId w:val="28"/>
        </w:numPr>
        <w:spacing w:after="20" w:line="240" w:lineRule="auto"/>
        <w:rPr>
          <w:rFonts w:ascii="Calibri" w:hAnsi="Calibri"/>
          <w:b/>
          <w:color w:val="333333"/>
        </w:rPr>
      </w:pPr>
      <w:r w:rsidRPr="00BF1945">
        <w:rPr>
          <w:rFonts w:ascii="Calibri" w:hAnsi="Calibri"/>
          <w:color w:val="333333"/>
          <w:spacing w:val="-6"/>
        </w:rPr>
        <w:t>Conversational Spanish and Portuguese.</w:t>
      </w:r>
    </w:p>
    <w:p w14:paraId="5278BC83" w14:textId="77777777" w:rsidR="00920FCB" w:rsidRDefault="00920FCB"/>
    <w:sectPr w:rsidR="00920FCB" w:rsidSect="00F555A3">
      <w:headerReference w:type="default" r:id="rId9"/>
      <w:footerReference w:type="default" r:id="rId10"/>
      <w:footerReference w:type="first" r:id="rId11"/>
      <w:pgSz w:w="12240" w:h="15840"/>
      <w:pgMar w:top="1440" w:right="1440" w:bottom="1440" w:left="153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584F" w14:textId="77777777" w:rsidR="00F555A3" w:rsidRDefault="00F555A3" w:rsidP="00AD051D">
      <w:pPr>
        <w:spacing w:after="0" w:line="240" w:lineRule="auto"/>
      </w:pPr>
      <w:r>
        <w:separator/>
      </w:r>
    </w:p>
  </w:endnote>
  <w:endnote w:type="continuationSeparator" w:id="0">
    <w:p w14:paraId="65A9B459" w14:textId="77777777" w:rsidR="00F555A3" w:rsidRDefault="00F555A3"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0AE75739" w:rsidR="00F555A3" w:rsidRDefault="00F555A3" w:rsidP="00C44DE5">
    <w:pPr>
      <w:pStyle w:val="Footer"/>
    </w:pPr>
    <w:r>
      <w:t xml:space="preserve">Tania </w:t>
    </w:r>
    <w:proofErr w:type="spellStart"/>
    <w:r>
      <w:t>DaSilva</w:t>
    </w:r>
    <w:proofErr w:type="spellEnd"/>
    <w:r>
      <w:tab/>
    </w:r>
    <w:proofErr w:type="spellStart"/>
    <w:r>
      <w:t>Paradyme</w:t>
    </w:r>
    <w:proofErr w:type="spellEnd"/>
    <w:r>
      <w:t xml:space="preserve"> Management, Inc.</w:t>
    </w:r>
    <w:r>
      <w:tab/>
    </w:r>
    <w:sdt>
      <w:sdtPr>
        <w:id w:val="433338938"/>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F3B4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3B4A">
              <w:rPr>
                <w:b/>
                <w:bCs/>
                <w:noProof/>
              </w:rPr>
              <w:t>3</w:t>
            </w:r>
            <w:r>
              <w:rPr>
                <w:b/>
                <w:bCs/>
                <w:sz w:val="24"/>
                <w:szCs w:val="24"/>
              </w:rPr>
              <w:fldChar w:fldCharType="end"/>
            </w:r>
          </w:sdtContent>
        </w:sdt>
      </w:sdtContent>
    </w:sdt>
  </w:p>
  <w:p w14:paraId="0532CEBE" w14:textId="77777777" w:rsidR="00F555A3" w:rsidRPr="00D649BF" w:rsidRDefault="00F555A3"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F555A3" w:rsidRPr="00F70C6B" w:rsidRDefault="00F555A3"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F555A3" w:rsidRDefault="00F555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A3EE" w14:textId="77777777" w:rsidR="00F555A3" w:rsidRDefault="00F555A3" w:rsidP="00AD051D">
      <w:pPr>
        <w:spacing w:after="0" w:line="240" w:lineRule="auto"/>
      </w:pPr>
      <w:r>
        <w:separator/>
      </w:r>
    </w:p>
  </w:footnote>
  <w:footnote w:type="continuationSeparator" w:id="0">
    <w:p w14:paraId="7C119751" w14:textId="77777777" w:rsidR="00F555A3" w:rsidRDefault="00F555A3"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F555A3" w:rsidRDefault="00F555A3"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830"/>
    <w:multiLevelType w:val="hybridMultilevel"/>
    <w:tmpl w:val="EBA6E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872381B"/>
    <w:multiLevelType w:val="hybridMultilevel"/>
    <w:tmpl w:val="9370938E"/>
    <w:lvl w:ilvl="0" w:tplc="2DA472D2">
      <w:start w:val="1"/>
      <w:numFmt w:val="bullet"/>
      <w:lvlText w:val=""/>
      <w:lvlJc w:val="left"/>
      <w:pPr>
        <w:tabs>
          <w:tab w:val="num" w:pos="360"/>
        </w:tabs>
        <w:ind w:left="360" w:hanging="288"/>
      </w:pPr>
      <w:rPr>
        <w:rFonts w:ascii="Symbol" w:hAnsi="Symbol" w:hint="default"/>
        <w:color w:val="5F5F5F"/>
        <w:sz w:val="16"/>
      </w:rPr>
    </w:lvl>
    <w:lvl w:ilvl="1" w:tplc="04090001">
      <w:start w:val="1"/>
      <w:numFmt w:val="bullet"/>
      <w:lvlText w:val=""/>
      <w:lvlJc w:val="left"/>
      <w:pPr>
        <w:tabs>
          <w:tab w:val="num" w:pos="1481"/>
        </w:tabs>
        <w:ind w:left="1481" w:hanging="360"/>
      </w:pPr>
      <w:rPr>
        <w:rFonts w:ascii="Symbol" w:hAnsi="Symbol" w:hint="default"/>
        <w:color w:val="5F5F5F"/>
        <w:sz w:val="16"/>
      </w:rPr>
    </w:lvl>
    <w:lvl w:ilvl="2" w:tplc="04090005" w:tentative="1">
      <w:start w:val="1"/>
      <w:numFmt w:val="bullet"/>
      <w:lvlText w:val=""/>
      <w:lvlJc w:val="left"/>
      <w:pPr>
        <w:tabs>
          <w:tab w:val="num" w:pos="2201"/>
        </w:tabs>
        <w:ind w:left="2201" w:hanging="360"/>
      </w:pPr>
      <w:rPr>
        <w:rFonts w:ascii="Wingdings" w:hAnsi="Wingdings" w:hint="default"/>
      </w:rPr>
    </w:lvl>
    <w:lvl w:ilvl="3" w:tplc="04090001" w:tentative="1">
      <w:start w:val="1"/>
      <w:numFmt w:val="bullet"/>
      <w:lvlText w:val=""/>
      <w:lvlJc w:val="left"/>
      <w:pPr>
        <w:tabs>
          <w:tab w:val="num" w:pos="2921"/>
        </w:tabs>
        <w:ind w:left="2921" w:hanging="360"/>
      </w:pPr>
      <w:rPr>
        <w:rFonts w:ascii="Symbol" w:hAnsi="Symbol" w:hint="default"/>
      </w:rPr>
    </w:lvl>
    <w:lvl w:ilvl="4" w:tplc="04090003" w:tentative="1">
      <w:start w:val="1"/>
      <w:numFmt w:val="bullet"/>
      <w:lvlText w:val="o"/>
      <w:lvlJc w:val="left"/>
      <w:pPr>
        <w:tabs>
          <w:tab w:val="num" w:pos="3641"/>
        </w:tabs>
        <w:ind w:left="3641" w:hanging="360"/>
      </w:pPr>
      <w:rPr>
        <w:rFonts w:ascii="Courier New" w:hAnsi="Courier New" w:cs="Courier New" w:hint="default"/>
      </w:rPr>
    </w:lvl>
    <w:lvl w:ilvl="5" w:tplc="04090005" w:tentative="1">
      <w:start w:val="1"/>
      <w:numFmt w:val="bullet"/>
      <w:lvlText w:val=""/>
      <w:lvlJc w:val="left"/>
      <w:pPr>
        <w:tabs>
          <w:tab w:val="num" w:pos="4361"/>
        </w:tabs>
        <w:ind w:left="4361" w:hanging="360"/>
      </w:pPr>
      <w:rPr>
        <w:rFonts w:ascii="Wingdings" w:hAnsi="Wingdings" w:hint="default"/>
      </w:rPr>
    </w:lvl>
    <w:lvl w:ilvl="6" w:tplc="04090001" w:tentative="1">
      <w:start w:val="1"/>
      <w:numFmt w:val="bullet"/>
      <w:lvlText w:val=""/>
      <w:lvlJc w:val="left"/>
      <w:pPr>
        <w:tabs>
          <w:tab w:val="num" w:pos="5081"/>
        </w:tabs>
        <w:ind w:left="5081" w:hanging="360"/>
      </w:pPr>
      <w:rPr>
        <w:rFonts w:ascii="Symbol" w:hAnsi="Symbol" w:hint="default"/>
      </w:rPr>
    </w:lvl>
    <w:lvl w:ilvl="7" w:tplc="04090003" w:tentative="1">
      <w:start w:val="1"/>
      <w:numFmt w:val="bullet"/>
      <w:lvlText w:val="o"/>
      <w:lvlJc w:val="left"/>
      <w:pPr>
        <w:tabs>
          <w:tab w:val="num" w:pos="5801"/>
        </w:tabs>
        <w:ind w:left="5801" w:hanging="360"/>
      </w:pPr>
      <w:rPr>
        <w:rFonts w:ascii="Courier New" w:hAnsi="Courier New" w:cs="Courier New" w:hint="default"/>
      </w:rPr>
    </w:lvl>
    <w:lvl w:ilvl="8" w:tplc="04090005" w:tentative="1">
      <w:start w:val="1"/>
      <w:numFmt w:val="bullet"/>
      <w:lvlText w:val=""/>
      <w:lvlJc w:val="left"/>
      <w:pPr>
        <w:tabs>
          <w:tab w:val="num" w:pos="6521"/>
        </w:tabs>
        <w:ind w:left="6521" w:hanging="360"/>
      </w:pPr>
      <w:rPr>
        <w:rFonts w:ascii="Wingdings" w:hAnsi="Wingdings" w:hint="default"/>
      </w:rPr>
    </w:lvl>
  </w:abstractNum>
  <w:abstractNum w:abstractNumId="3">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2F25B7"/>
    <w:multiLevelType w:val="hybridMultilevel"/>
    <w:tmpl w:val="660AF65C"/>
    <w:lvl w:ilvl="0" w:tplc="EAE4B7EE">
      <w:start w:val="1"/>
      <w:numFmt w:val="bullet"/>
      <w:lvlText w:val=""/>
      <w:lvlJc w:val="left"/>
      <w:pPr>
        <w:ind w:left="710" w:hanging="360"/>
      </w:pPr>
      <w:rPr>
        <w:rFonts w:ascii="Symbol" w:hAnsi="Symbol" w:hint="default"/>
        <w:sz w:val="18"/>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1">
    <w:nsid w:val="56CD4E2F"/>
    <w:multiLevelType w:val="hybridMultilevel"/>
    <w:tmpl w:val="4C58313C"/>
    <w:lvl w:ilvl="0" w:tplc="0409000B">
      <w:start w:val="1"/>
      <w:numFmt w:val="bullet"/>
      <w:lvlText w:val=""/>
      <w:lvlJc w:val="left"/>
      <w:pPr>
        <w:ind w:left="710" w:hanging="360"/>
      </w:pPr>
      <w:rPr>
        <w:rFonts w:ascii="Wingdings" w:hAnsi="Wingdings" w:hint="default"/>
      </w:rPr>
    </w:lvl>
    <w:lvl w:ilvl="1" w:tplc="04090003">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2">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2"/>
  </w:num>
  <w:num w:numId="3">
    <w:abstractNumId w:val="4"/>
  </w:num>
  <w:num w:numId="4">
    <w:abstractNumId w:val="26"/>
  </w:num>
  <w:num w:numId="5">
    <w:abstractNumId w:val="10"/>
  </w:num>
  <w:num w:numId="6">
    <w:abstractNumId w:val="23"/>
  </w:num>
  <w:num w:numId="7">
    <w:abstractNumId w:val="11"/>
  </w:num>
  <w:num w:numId="8">
    <w:abstractNumId w:val="7"/>
  </w:num>
  <w:num w:numId="9">
    <w:abstractNumId w:val="6"/>
  </w:num>
  <w:num w:numId="10">
    <w:abstractNumId w:val="17"/>
  </w:num>
  <w:num w:numId="11">
    <w:abstractNumId w:val="27"/>
  </w:num>
  <w:num w:numId="12">
    <w:abstractNumId w:val="15"/>
  </w:num>
  <w:num w:numId="13">
    <w:abstractNumId w:val="14"/>
  </w:num>
  <w:num w:numId="14">
    <w:abstractNumId w:val="5"/>
  </w:num>
  <w:num w:numId="15">
    <w:abstractNumId w:val="19"/>
  </w:num>
  <w:num w:numId="16">
    <w:abstractNumId w:val="13"/>
  </w:num>
  <w:num w:numId="17">
    <w:abstractNumId w:val="8"/>
  </w:num>
  <w:num w:numId="18">
    <w:abstractNumId w:val="9"/>
  </w:num>
  <w:num w:numId="19">
    <w:abstractNumId w:val="12"/>
  </w:num>
  <w:num w:numId="20">
    <w:abstractNumId w:val="16"/>
  </w:num>
  <w:num w:numId="21">
    <w:abstractNumId w:val="1"/>
  </w:num>
  <w:num w:numId="22">
    <w:abstractNumId w:val="24"/>
  </w:num>
  <w:num w:numId="23">
    <w:abstractNumId w:val="25"/>
  </w:num>
  <w:num w:numId="24">
    <w:abstractNumId w:val="18"/>
  </w:num>
  <w:num w:numId="25">
    <w:abstractNumId w:val="0"/>
  </w:num>
  <w:num w:numId="26">
    <w:abstractNumId w:val="20"/>
  </w:num>
  <w:num w:numId="27">
    <w:abstractNumId w:val="2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0F3B4A"/>
    <w:rsid w:val="004C3248"/>
    <w:rsid w:val="005242FE"/>
    <w:rsid w:val="0076376A"/>
    <w:rsid w:val="007B02EB"/>
    <w:rsid w:val="008266CF"/>
    <w:rsid w:val="008B28AD"/>
    <w:rsid w:val="008B3BE6"/>
    <w:rsid w:val="00920FCB"/>
    <w:rsid w:val="009E3449"/>
    <w:rsid w:val="00AC467B"/>
    <w:rsid w:val="00AD051D"/>
    <w:rsid w:val="00BA69BD"/>
    <w:rsid w:val="00BF578A"/>
    <w:rsid w:val="00C44DE5"/>
    <w:rsid w:val="00CA1786"/>
    <w:rsid w:val="00E34C5D"/>
    <w:rsid w:val="00F555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table" w:styleId="TableGrid">
    <w:name w:val="Table Grid"/>
    <w:basedOn w:val="TableNormal"/>
    <w:rsid w:val="00F555A3"/>
    <w:pPr>
      <w:widowControl w:val="0"/>
      <w:spacing w:after="0" w:line="240" w:lineRule="auto"/>
    </w:pPr>
    <w:rPr>
      <w:rFonts w:ascii="Calibri" w:eastAsia="Calibri"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F555A3"/>
    <w:pPr>
      <w:widowControl w:val="0"/>
      <w:tabs>
        <w:tab w:val="left" w:pos="720"/>
        <w:tab w:val="left" w:pos="1440"/>
      </w:tabs>
      <w:spacing w:after="0" w:line="240" w:lineRule="auto"/>
      <w:ind w:left="1440" w:hanging="1440"/>
      <w:jc w:val="both"/>
    </w:pPr>
    <w:rPr>
      <w:rFonts w:ascii="Arial" w:eastAsia="Times New Roman" w:hAnsi="Arial" w:cs="Times New Roman"/>
      <w:snapToGrid w:val="0"/>
      <w:color w:val="000000"/>
      <w:sz w:val="20"/>
      <w:szCs w:val="20"/>
    </w:rPr>
  </w:style>
  <w:style w:type="character" w:customStyle="1" w:styleId="BodyTextIndent2Char">
    <w:name w:val="Body Text Indent 2 Char"/>
    <w:basedOn w:val="DefaultParagraphFont"/>
    <w:link w:val="BodyTextIndent2"/>
    <w:rsid w:val="00F555A3"/>
    <w:rPr>
      <w:rFonts w:ascii="Arial" w:eastAsia="Times New Roman" w:hAnsi="Arial" w:cs="Times New Roman"/>
      <w:snapToGrid w:val="0"/>
      <w:color w:val="000000"/>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table" w:styleId="TableGrid">
    <w:name w:val="Table Grid"/>
    <w:basedOn w:val="TableNormal"/>
    <w:rsid w:val="00F555A3"/>
    <w:pPr>
      <w:widowControl w:val="0"/>
      <w:spacing w:after="0" w:line="240" w:lineRule="auto"/>
    </w:pPr>
    <w:rPr>
      <w:rFonts w:ascii="Calibri" w:eastAsia="Calibri"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F555A3"/>
    <w:pPr>
      <w:widowControl w:val="0"/>
      <w:tabs>
        <w:tab w:val="left" w:pos="720"/>
        <w:tab w:val="left" w:pos="1440"/>
      </w:tabs>
      <w:spacing w:after="0" w:line="240" w:lineRule="auto"/>
      <w:ind w:left="1440" w:hanging="1440"/>
      <w:jc w:val="both"/>
    </w:pPr>
    <w:rPr>
      <w:rFonts w:ascii="Arial" w:eastAsia="Times New Roman" w:hAnsi="Arial" w:cs="Times New Roman"/>
      <w:snapToGrid w:val="0"/>
      <w:color w:val="000000"/>
      <w:sz w:val="20"/>
      <w:szCs w:val="20"/>
    </w:rPr>
  </w:style>
  <w:style w:type="character" w:customStyle="1" w:styleId="BodyTextIndent2Char">
    <w:name w:val="Body Text Indent 2 Char"/>
    <w:basedOn w:val="DefaultParagraphFont"/>
    <w:link w:val="BodyTextIndent2"/>
    <w:rsid w:val="00F555A3"/>
    <w:rPr>
      <w:rFonts w:ascii="Arial" w:eastAsia="Times New Roman" w:hAnsi="Arial" w:cs="Times New Roman"/>
      <w:snapToGrid w:val="0"/>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2015-09-25T13:47:00Z</cp:lastPrinted>
  <dcterms:created xsi:type="dcterms:W3CDTF">2015-09-25T13:47:00Z</dcterms:created>
  <dcterms:modified xsi:type="dcterms:W3CDTF">2015-09-25T13:47:00Z</dcterms:modified>
</cp:coreProperties>
</file>