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ДЗ-9 — руководство по эксплуатации и пояснительная записка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9 — локальная CRM, Supabase, RLS</w:t>
      </w:r>
    </w:p>
    <w:p>
      <w:r>
        <w:rPr>
          <w:b/>
        </w:rPr>
        <w:t xml:space="preserve">Проект: </w:t>
      </w:r>
      <w:r>
        <w:t>DesignStudio CRM</w:t>
      </w:r>
    </w:p>
    <w:p>
      <w:r>
        <w:rPr>
          <w:b/>
        </w:rPr>
        <w:t xml:space="preserve">Папка: </w:t>
      </w:r>
      <w:r>
        <w:t>Projects/ДЗ-9/designstudio-crm/</w:t>
      </w:r>
    </w:p>
    <w:p>
      <w:r>
        <w:rPr>
          <w:b/>
        </w:rPr>
        <w:t xml:space="preserve">Дата: </w:t>
      </w:r>
      <w:r>
        <w:t>июнь 2026</w:t>
      </w:r>
    </w:p>
    <w:p>
      <w:r>
        <w:rPr>
          <w:b/>
        </w:rPr>
        <w:t xml:space="preserve">Полная версия (MD): </w:t>
      </w:r>
      <w:r>
        <w:t>DZ-9_РУКОВОДСТВО_И_ПЗ.md</w:t>
      </w:r>
    </w:p>
    <w:p/>
    <w:p>
      <w:pPr>
        <w:pStyle w:val="Heading1"/>
      </w:pPr>
      <w:r>
        <w:t>Аннотация</w:t>
      </w:r>
    </w:p>
    <w:p>
      <w:r>
        <w:t>Документ объединяет пояснительную записку к ДЗ-9 и руководство по эксплуатации. Цель — чтобы вы могли самостоятельно запускать проект, понимать RLS и роли, работать со Studio и сдавать домашку со скринами.</w:t>
      </w:r>
    </w:p>
    <w:p>
      <w:pPr>
        <w:pStyle w:val="Heading1"/>
      </w:pPr>
      <w:r>
        <w:t>1. Что это за проект</w:t>
      </w:r>
    </w:p>
    <w:p>
      <w:r>
        <w:t>Локальная CRM для отдела продаж DesignStudio: менеджер видит только своих лидов, админ — всех. Стек: Docker + Supabase CLI + Next.js 14 + PostgreSQL RLS.</w:t>
      </w:r>
    </w:p>
    <w:p>
      <w:pPr>
        <w:pStyle w:val="Heading1"/>
      </w:pPr>
      <w:r>
        <w:t>2. Глоссарий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Термин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Простыми словами</w:t>
            </w:r>
          </w:p>
        </w:tc>
      </w:tr>
      <w:tr>
        <w:tc>
          <w:tcPr>
            <w:tcW w:type="dxa" w:w="4844"/>
          </w:tcPr>
          <w:p>
            <w:r>
              <w:t>Docker</w:t>
            </w:r>
          </w:p>
        </w:tc>
        <w:tc>
          <w:tcPr>
            <w:tcW w:type="dxa" w:w="4844"/>
          </w:tcPr>
          <w:p>
            <w:r>
              <w:t>Запускает контейнеры — «коробки» с Supabase на вашем ПК</w:t>
            </w:r>
          </w:p>
        </w:tc>
      </w:tr>
      <w:tr>
        <w:tc>
          <w:tcPr>
            <w:tcW w:type="dxa" w:w="4844"/>
          </w:tcPr>
          <w:p>
            <w:r>
              <w:t>Supabase CLI</w:t>
            </w:r>
          </w:p>
        </w:tc>
        <w:tc>
          <w:tcPr>
            <w:tcW w:type="dxa" w:w="4844"/>
          </w:tcPr>
          <w:p>
            <w:r>
              <w:t>Команда npx supabase start — поднимает БД и Auth локально</w:t>
            </w:r>
          </w:p>
        </w:tc>
      </w:tr>
      <w:tr>
        <w:tc>
          <w:tcPr>
            <w:tcW w:type="dxa" w:w="4844"/>
          </w:tcPr>
          <w:p>
            <w:r>
              <w:t>Studio</w:t>
            </w:r>
          </w:p>
        </w:tc>
        <w:tc>
          <w:tcPr>
            <w:tcW w:type="dxa" w:w="4844"/>
          </w:tcPr>
          <w:p>
            <w:r>
              <w:t>Веб-панель http://localhost:54323 — таблицы, SQL, пользователи</w:t>
            </w:r>
          </w:p>
        </w:tc>
      </w:tr>
      <w:tr>
        <w:tc>
          <w:tcPr>
            <w:tcW w:type="dxa" w:w="4844"/>
          </w:tcPr>
          <w:p>
            <w:r>
              <w:t>RLS</w:t>
            </w:r>
          </w:p>
        </w:tc>
        <w:tc>
          <w:tcPr>
            <w:tcW w:type="dxa" w:w="4844"/>
          </w:tcPr>
          <w:p>
            <w:r>
              <w:t>Правила в PostgreSQL: кто какие строки таблицы видит</w:t>
            </w:r>
          </w:p>
        </w:tc>
      </w:tr>
      <w:tr>
        <w:tc>
          <w:tcPr>
            <w:tcW w:type="dxa" w:w="4844"/>
          </w:tcPr>
          <w:p>
            <w:r>
              <w:t>JWT</w:t>
            </w:r>
          </w:p>
        </w:tc>
        <w:tc>
          <w:tcPr>
            <w:tcW w:type="dxa" w:w="4844"/>
          </w:tcPr>
          <w:p>
            <w:r>
              <w:t>Токен после входа; внутри role для admin</w:t>
            </w:r>
          </w:p>
        </w:tc>
      </w:tr>
      <w:tr>
        <w:tc>
          <w:tcPr>
            <w:tcW w:type="dxa" w:w="4844"/>
          </w:tcPr>
          <w:p>
            <w:r>
              <w:t>anon key</w:t>
            </w:r>
          </w:p>
        </w:tc>
        <w:tc>
          <w:tcPr>
            <w:tcW w:type="dxa" w:w="4844"/>
          </w:tcPr>
          <w:p>
            <w:r>
              <w:t>Публичный ключ приложения (в .env.local)</w:t>
            </w:r>
          </w:p>
        </w:tc>
      </w:tr>
      <w:tr>
        <w:tc>
          <w:tcPr>
            <w:tcW w:type="dxa" w:w="4844"/>
          </w:tcPr>
          <w:p>
            <w:r>
              <w:t>service_role</w:t>
            </w:r>
          </w:p>
        </w:tc>
        <w:tc>
          <w:tcPr>
            <w:tcW w:type="dxa" w:w="4844"/>
          </w:tcPr>
          <w:p>
            <w:r>
              <w:t>Секретный ключ только на сервере, обходит RLS</w:t>
            </w:r>
          </w:p>
        </w:tc>
      </w:tr>
    </w:tbl>
    <w:p/>
    <w:p>
      <w:pPr>
        <w:pStyle w:val="Heading1"/>
      </w:pPr>
      <w:r>
        <w:t>3. Ежедневный запуск</w:t>
      </w:r>
    </w:p>
    <w:p>
      <w:pPr>
        <w:pStyle w:val="ListNumber"/>
      </w:pPr>
      <w:r>
        <w:t>Docker Desktop → Engine running</w:t>
      </w:r>
    </w:p>
    <w:p>
      <w:pPr>
        <w:pStyle w:val="ListNumber"/>
      </w:pPr>
      <w:r>
        <w:t>cd Projects\ДЗ-9\designstudio-crm</w:t>
      </w:r>
    </w:p>
    <w:p>
      <w:pPr>
        <w:pStyle w:val="ListNumber"/>
      </w:pPr>
      <w:r>
        <w:t>npx supabase start (если ещё не запущен)</w:t>
      </w:r>
    </w:p>
    <w:p>
      <w:pPr>
        <w:pStyle w:val="ListNumber"/>
      </w:pPr>
      <w:r>
        <w:t>npm run dev → http://localhost:3000</w:t>
      </w:r>
    </w:p>
    <w:p>
      <w:r>
        <w:t>Остановка: npx supabase stop</w:t>
      </w:r>
    </w:p>
    <w:p>
      <w:pPr>
        <w:pStyle w:val="Heading1"/>
      </w:pPr>
      <w:r>
        <w:t>4. Роли и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Пользователь</w:t>
            </w:r>
          </w:p>
        </w:tc>
        <w:tc>
          <w:tcPr>
            <w:tcW w:type="dxa" w:w="3230"/>
          </w:tcPr>
          <w:p>
            <w:r>
              <w:rPr>
                <w:b/>
              </w:rPr>
              <w:t>Страница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3230"/>
          </w:tcPr>
          <w:p>
            <w:r>
              <w:t>manager@designstudio.ru</w:t>
            </w:r>
          </w:p>
        </w:tc>
        <w:tc>
          <w:tcPr>
            <w:tcW w:type="dxa" w:w="3230"/>
          </w:tcPr>
          <w:p>
            <w:r>
              <w:t>/dashboard</w:t>
            </w:r>
          </w:p>
        </w:tc>
        <w:tc>
          <w:tcPr>
            <w:tcW w:type="dxa" w:w="3230"/>
          </w:tcPr>
          <w:p>
            <w:r>
              <w:t>2 лида</w:t>
            </w:r>
          </w:p>
        </w:tc>
      </w:tr>
      <w:tr>
        <w:tc>
          <w:tcPr>
            <w:tcW w:type="dxa" w:w="3230"/>
          </w:tcPr>
          <w:p>
            <w:r>
              <w:t>admin@designstudio.ru</w:t>
            </w:r>
          </w:p>
        </w:tc>
        <w:tc>
          <w:tcPr>
            <w:tcW w:type="dxa" w:w="3230"/>
          </w:tcPr>
          <w:p>
            <w:r>
              <w:t>/admin/clients</w:t>
            </w:r>
          </w:p>
        </w:tc>
        <w:tc>
          <w:tcPr>
            <w:tcW w:type="dxa" w:w="3230"/>
          </w:tcPr>
          <w:p>
            <w:r>
              <w:t>5 лидов</w:t>
            </w:r>
          </w:p>
        </w:tc>
      </w:tr>
    </w:tbl>
    <w:p/>
    <w:p>
      <w:r>
        <w:t>После назначения admin через SQL — выйти и войти снова (обновить JWT).</w:t>
      </w:r>
    </w:p>
    <w:p>
      <w:pPr>
        <w:pStyle w:val="Heading1"/>
      </w:pPr>
      <w:r>
        <w:t>5. SQL после регистрации</w:t>
      </w:r>
    </w:p>
    <w:p>
      <w:r>
        <w:t>Файл supabase/seed_after_signup.sql — в Studio → SQL Editor → Run. Не запускать путь к файлу в PowerShell как команду.</w:t>
      </w:r>
    </w:p>
    <w:p>
      <w:pPr>
        <w:pStyle w:val="Heading1"/>
      </w:pPr>
      <w:r>
        <w:t>6. Security Advisor (2 warning)</w:t>
      </w:r>
    </w:p>
    <w:p>
      <w:r>
        <w:t>Предупреждения про handle_new_user() — типичны для триггера регистрации SECURITY DEFINER. Для учебного локального проекта допустимо. В проде настраивают REVOKE EXECUTE.</w:t>
      </w:r>
    </w:p>
    <w:p>
      <w:pPr>
        <w:pStyle w:val="Heading1"/>
      </w:pPr>
      <w:r>
        <w:t>7. Сдача ДЗ</w:t>
      </w:r>
    </w:p>
    <w:p>
      <w:pPr>
        <w:pStyle w:val="ListBullet"/>
      </w:pPr>
      <w:r>
        <w:t>Скрин менеджера: dashboard, 2 клиента</w:t>
      </w:r>
    </w:p>
    <w:p>
      <w:pPr>
        <w:pStyle w:val="ListBullet"/>
      </w:pPr>
      <w:r>
        <w:t>Скрин админа: /admin/clients, 5 клиентов</w:t>
      </w:r>
    </w:p>
    <w:p>
      <w:pPr>
        <w:pStyle w:val="ListBullet"/>
      </w:pPr>
      <w:r>
        <w:t>Опционально: Docker Containers или Studio → leads</w:t>
      </w:r>
    </w:p>
    <w:p>
      <w:pPr>
        <w:pStyle w:val="Heading1"/>
      </w:pPr>
      <w:r>
        <w:t>8. Заключение</w:t>
      </w:r>
    </w:p>
    <w:p>
      <w:r>
        <w:t>ДЗ выполнено: локальный Supabase, RLS, два пользователя, разграничение доступа. Подробные пояснения, примеры SQL и troubleshooting — в DZ-9_РУКОВОДСТВО_И_ПЗ.md.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