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496" w:rsidRPr="00503219" w:rsidRDefault="00344663" w:rsidP="00A234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A23496" w:rsidRPr="00503219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:rsidR="00A23496" w:rsidRPr="00503219" w:rsidRDefault="00A23496" w:rsidP="00A2349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3496" w:rsidRPr="00503219" w:rsidRDefault="00A23496" w:rsidP="00A234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219">
        <w:rPr>
          <w:rFonts w:ascii="Times New Roman" w:hAnsi="Times New Roman" w:cs="Times New Roman"/>
          <w:b/>
          <w:sz w:val="24"/>
          <w:szCs w:val="24"/>
        </w:rPr>
        <w:t>Федеральное государственное автономное образовательное</w:t>
      </w:r>
    </w:p>
    <w:p w:rsidR="00A23496" w:rsidRPr="00503219" w:rsidRDefault="00A23496" w:rsidP="00A234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219">
        <w:rPr>
          <w:rFonts w:ascii="Times New Roman" w:hAnsi="Times New Roman" w:cs="Times New Roman"/>
          <w:b/>
          <w:sz w:val="24"/>
          <w:szCs w:val="24"/>
        </w:rPr>
        <w:t>учреждение высшего образования</w:t>
      </w:r>
    </w:p>
    <w:p w:rsidR="00A23496" w:rsidRPr="00503219" w:rsidRDefault="00A23496" w:rsidP="00A234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3219">
        <w:rPr>
          <w:rFonts w:ascii="Times New Roman" w:hAnsi="Times New Roman" w:cs="Times New Roman"/>
          <w:b/>
          <w:sz w:val="28"/>
          <w:szCs w:val="28"/>
        </w:rPr>
        <w:t>«Санкт-Петербургский национальный исследовательский</w:t>
      </w:r>
    </w:p>
    <w:p w:rsidR="00A23496" w:rsidRPr="00503219" w:rsidRDefault="00A23496" w:rsidP="00A234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3219">
        <w:rPr>
          <w:rFonts w:ascii="Times New Roman" w:hAnsi="Times New Roman" w:cs="Times New Roman"/>
          <w:b/>
          <w:sz w:val="28"/>
          <w:szCs w:val="28"/>
        </w:rPr>
        <w:t>университет информационных технологий, механики и оптики»</w:t>
      </w:r>
    </w:p>
    <w:p w:rsidR="00A23496" w:rsidRPr="00503219" w:rsidRDefault="00A23496" w:rsidP="00A23496">
      <w:pPr>
        <w:rPr>
          <w:rFonts w:ascii="Times New Roman" w:hAnsi="Times New Roman" w:cs="Times New Roman"/>
          <w:sz w:val="28"/>
          <w:szCs w:val="28"/>
        </w:rPr>
      </w:pPr>
    </w:p>
    <w:p w:rsidR="00A23496" w:rsidRPr="00503219" w:rsidRDefault="00A23496" w:rsidP="00A23496">
      <w:pPr>
        <w:rPr>
          <w:rFonts w:ascii="Times New Roman" w:hAnsi="Times New Roman" w:cs="Times New Roman"/>
        </w:rPr>
      </w:pPr>
    </w:p>
    <w:p w:rsidR="00A23496" w:rsidRPr="001647E6" w:rsidRDefault="004C092C" w:rsidP="00A2349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03219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№ </w:t>
      </w:r>
      <w:r w:rsidR="007B2833" w:rsidRPr="001647E6">
        <w:rPr>
          <w:rFonts w:ascii="Times New Roman" w:hAnsi="Times New Roman" w:cs="Times New Roman"/>
          <w:b/>
          <w:sz w:val="32"/>
          <w:szCs w:val="32"/>
        </w:rPr>
        <w:t>2</w:t>
      </w:r>
    </w:p>
    <w:p w:rsidR="00A23496" w:rsidRPr="00503219" w:rsidRDefault="00A23496" w:rsidP="00A23496">
      <w:pPr>
        <w:jc w:val="center"/>
        <w:rPr>
          <w:rFonts w:ascii="Times New Roman" w:hAnsi="Times New Roman" w:cs="Times New Roman"/>
        </w:rPr>
      </w:pPr>
    </w:p>
    <w:p w:rsidR="00A23496" w:rsidRPr="00503219" w:rsidRDefault="00A23496" w:rsidP="00A23496">
      <w:pPr>
        <w:jc w:val="center"/>
        <w:rPr>
          <w:rFonts w:ascii="Times New Roman" w:hAnsi="Times New Roman" w:cs="Times New Roman"/>
          <w:sz w:val="28"/>
          <w:szCs w:val="28"/>
        </w:rPr>
      </w:pPr>
      <w:r w:rsidRPr="00503219">
        <w:rPr>
          <w:rFonts w:ascii="Times New Roman" w:hAnsi="Times New Roman" w:cs="Times New Roman"/>
          <w:sz w:val="28"/>
          <w:szCs w:val="28"/>
        </w:rPr>
        <w:t>По дисциплине:</w:t>
      </w:r>
    </w:p>
    <w:p w:rsidR="00A23496" w:rsidRPr="00503219" w:rsidRDefault="004C092C" w:rsidP="00A23496">
      <w:pPr>
        <w:jc w:val="center"/>
        <w:rPr>
          <w:rFonts w:ascii="Times New Roman" w:hAnsi="Times New Roman" w:cs="Times New Roman"/>
          <w:sz w:val="28"/>
          <w:szCs w:val="28"/>
        </w:rPr>
      </w:pPr>
      <w:r w:rsidRPr="00503219">
        <w:rPr>
          <w:rFonts w:ascii="Times New Roman" w:hAnsi="Times New Roman" w:cs="Times New Roman"/>
          <w:sz w:val="28"/>
          <w:szCs w:val="28"/>
        </w:rPr>
        <w:t>«Функциональная схемотехника</w:t>
      </w:r>
      <w:r w:rsidR="00A23496" w:rsidRPr="00503219">
        <w:rPr>
          <w:rFonts w:ascii="Times New Roman" w:hAnsi="Times New Roman" w:cs="Times New Roman"/>
          <w:sz w:val="28"/>
          <w:szCs w:val="28"/>
        </w:rPr>
        <w:t>»</w:t>
      </w:r>
    </w:p>
    <w:p w:rsidR="00A23496" w:rsidRPr="00503219" w:rsidRDefault="00A23496" w:rsidP="00A234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3496" w:rsidRPr="00503219" w:rsidRDefault="00A23496" w:rsidP="00A23496">
      <w:pPr>
        <w:jc w:val="center"/>
        <w:rPr>
          <w:rFonts w:ascii="Times New Roman" w:hAnsi="Times New Roman" w:cs="Times New Roman"/>
          <w:sz w:val="28"/>
          <w:szCs w:val="28"/>
        </w:rPr>
      </w:pPr>
      <w:r w:rsidRPr="00503219">
        <w:rPr>
          <w:rFonts w:ascii="Times New Roman" w:hAnsi="Times New Roman" w:cs="Times New Roman"/>
          <w:sz w:val="28"/>
          <w:szCs w:val="28"/>
        </w:rPr>
        <w:t>На тему:</w:t>
      </w:r>
    </w:p>
    <w:p w:rsidR="00A23496" w:rsidRPr="00503219" w:rsidRDefault="00A23496" w:rsidP="00A23496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03219">
        <w:rPr>
          <w:rFonts w:ascii="Times New Roman" w:hAnsi="Times New Roman" w:cs="Times New Roman"/>
          <w:b/>
          <w:sz w:val="32"/>
          <w:szCs w:val="28"/>
        </w:rPr>
        <w:t>«</w:t>
      </w:r>
      <w:r w:rsidR="004C092C" w:rsidRPr="00503219">
        <w:rPr>
          <w:rFonts w:ascii="Times New Roman" w:hAnsi="Times New Roman" w:cs="Times New Roman"/>
          <w:b/>
          <w:sz w:val="32"/>
          <w:szCs w:val="28"/>
        </w:rPr>
        <w:t>Введение в проектирование цифровых интегральных схем</w:t>
      </w:r>
      <w:r w:rsidRPr="00503219">
        <w:rPr>
          <w:rFonts w:ascii="Times New Roman" w:hAnsi="Times New Roman" w:cs="Times New Roman"/>
          <w:b/>
          <w:sz w:val="32"/>
          <w:szCs w:val="28"/>
        </w:rPr>
        <w:t>»</w:t>
      </w:r>
    </w:p>
    <w:p w:rsidR="00A23496" w:rsidRPr="00503219" w:rsidRDefault="004C092C" w:rsidP="004C092C">
      <w:pPr>
        <w:jc w:val="center"/>
        <w:rPr>
          <w:rFonts w:ascii="Times New Roman" w:hAnsi="Times New Roman" w:cs="Times New Roman"/>
          <w:sz w:val="28"/>
          <w:szCs w:val="28"/>
        </w:rPr>
      </w:pPr>
      <w:r w:rsidRPr="00503219">
        <w:rPr>
          <w:rFonts w:ascii="Times New Roman" w:hAnsi="Times New Roman" w:cs="Times New Roman"/>
          <w:sz w:val="28"/>
          <w:szCs w:val="28"/>
        </w:rPr>
        <w:t>3 вариант</w:t>
      </w:r>
    </w:p>
    <w:p w:rsidR="00A23496" w:rsidRPr="00503219" w:rsidRDefault="00A23496" w:rsidP="00A23496">
      <w:pPr>
        <w:rPr>
          <w:rFonts w:ascii="Times New Roman" w:hAnsi="Times New Roman" w:cs="Times New Roman"/>
          <w:sz w:val="28"/>
          <w:szCs w:val="28"/>
        </w:rPr>
      </w:pPr>
    </w:p>
    <w:p w:rsidR="00A23496" w:rsidRPr="00503219" w:rsidRDefault="00A23496" w:rsidP="00A23496">
      <w:pPr>
        <w:rPr>
          <w:rFonts w:ascii="Times New Roman" w:hAnsi="Times New Roman" w:cs="Times New Roman"/>
          <w:sz w:val="28"/>
          <w:szCs w:val="28"/>
        </w:rPr>
      </w:pPr>
    </w:p>
    <w:p w:rsidR="00A23496" w:rsidRPr="00503219" w:rsidRDefault="00A23496" w:rsidP="00A23496">
      <w:pPr>
        <w:ind w:left="6521" w:firstLine="559"/>
        <w:rPr>
          <w:rFonts w:ascii="Times New Roman" w:hAnsi="Times New Roman" w:cs="Times New Roman"/>
          <w:b/>
          <w:sz w:val="28"/>
          <w:szCs w:val="28"/>
        </w:rPr>
      </w:pPr>
    </w:p>
    <w:p w:rsidR="00A23496" w:rsidRPr="00503219" w:rsidRDefault="00A23496" w:rsidP="00503219">
      <w:pPr>
        <w:rPr>
          <w:rFonts w:ascii="Times New Roman" w:hAnsi="Times New Roman" w:cs="Times New Roman"/>
          <w:b/>
          <w:sz w:val="28"/>
          <w:szCs w:val="28"/>
        </w:rPr>
      </w:pPr>
    </w:p>
    <w:p w:rsidR="00A23496" w:rsidRPr="00503219" w:rsidRDefault="00A23496" w:rsidP="00A23496">
      <w:pPr>
        <w:ind w:left="6521" w:firstLine="559"/>
        <w:rPr>
          <w:rFonts w:ascii="Times New Roman" w:hAnsi="Times New Roman" w:cs="Times New Roman"/>
          <w:b/>
          <w:sz w:val="28"/>
          <w:szCs w:val="28"/>
        </w:rPr>
      </w:pPr>
    </w:p>
    <w:p w:rsidR="00A23496" w:rsidRPr="00503219" w:rsidRDefault="00A23496" w:rsidP="00503219">
      <w:pPr>
        <w:ind w:left="7229"/>
        <w:rPr>
          <w:rFonts w:ascii="Times New Roman" w:hAnsi="Times New Roman" w:cs="Times New Roman"/>
          <w:b/>
          <w:sz w:val="28"/>
          <w:szCs w:val="28"/>
        </w:rPr>
      </w:pPr>
      <w:r w:rsidRPr="00503219">
        <w:rPr>
          <w:rFonts w:ascii="Times New Roman" w:hAnsi="Times New Roman" w:cs="Times New Roman"/>
          <w:b/>
          <w:sz w:val="28"/>
          <w:szCs w:val="28"/>
        </w:rPr>
        <w:t>Выполнил</w:t>
      </w:r>
      <w:r w:rsidR="004C092C" w:rsidRPr="00503219">
        <w:rPr>
          <w:rFonts w:ascii="Times New Roman" w:hAnsi="Times New Roman" w:cs="Times New Roman"/>
          <w:b/>
          <w:sz w:val="28"/>
          <w:szCs w:val="28"/>
        </w:rPr>
        <w:t>и</w:t>
      </w:r>
      <w:r w:rsidRPr="00503219">
        <w:rPr>
          <w:rFonts w:ascii="Times New Roman" w:hAnsi="Times New Roman" w:cs="Times New Roman"/>
          <w:b/>
          <w:sz w:val="28"/>
          <w:szCs w:val="28"/>
        </w:rPr>
        <w:t>:</w:t>
      </w:r>
    </w:p>
    <w:p w:rsidR="00A23496" w:rsidRPr="00503219" w:rsidRDefault="00A23496" w:rsidP="00503219">
      <w:pPr>
        <w:ind w:left="7229"/>
        <w:rPr>
          <w:rFonts w:ascii="Times New Roman" w:hAnsi="Times New Roman" w:cs="Times New Roman"/>
          <w:sz w:val="28"/>
          <w:szCs w:val="28"/>
        </w:rPr>
      </w:pPr>
      <w:r w:rsidRPr="00503219">
        <w:rPr>
          <w:rFonts w:ascii="Times New Roman" w:hAnsi="Times New Roman" w:cs="Times New Roman"/>
          <w:sz w:val="28"/>
          <w:szCs w:val="28"/>
        </w:rPr>
        <w:t>Третьяков К. П.</w:t>
      </w:r>
    </w:p>
    <w:p w:rsidR="004C092C" w:rsidRPr="00503219" w:rsidRDefault="004C092C" w:rsidP="00503219">
      <w:pPr>
        <w:ind w:left="7229"/>
        <w:rPr>
          <w:rFonts w:ascii="Times New Roman" w:hAnsi="Times New Roman" w:cs="Times New Roman"/>
          <w:sz w:val="28"/>
          <w:szCs w:val="28"/>
        </w:rPr>
      </w:pPr>
      <w:r w:rsidRPr="00503219">
        <w:rPr>
          <w:rFonts w:ascii="Times New Roman" w:hAnsi="Times New Roman" w:cs="Times New Roman"/>
          <w:sz w:val="28"/>
          <w:szCs w:val="28"/>
        </w:rPr>
        <w:t>Тропина Ю. А.</w:t>
      </w:r>
    </w:p>
    <w:p w:rsidR="00A23496" w:rsidRPr="00503219" w:rsidRDefault="00A23496" w:rsidP="00503219">
      <w:pPr>
        <w:ind w:left="7229"/>
        <w:rPr>
          <w:rFonts w:ascii="Times New Roman" w:hAnsi="Times New Roman" w:cs="Times New Roman"/>
          <w:sz w:val="28"/>
          <w:szCs w:val="28"/>
        </w:rPr>
      </w:pPr>
      <w:r w:rsidRPr="00503219">
        <w:rPr>
          <w:rFonts w:ascii="Times New Roman" w:hAnsi="Times New Roman" w:cs="Times New Roman"/>
          <w:sz w:val="28"/>
          <w:szCs w:val="28"/>
        </w:rPr>
        <w:t xml:space="preserve">Группа </w:t>
      </w:r>
      <w:r w:rsidRPr="0050321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03219">
        <w:rPr>
          <w:rFonts w:ascii="Times New Roman" w:hAnsi="Times New Roman" w:cs="Times New Roman"/>
          <w:sz w:val="28"/>
          <w:szCs w:val="28"/>
        </w:rPr>
        <w:t>3201</w:t>
      </w:r>
    </w:p>
    <w:p w:rsidR="00A23496" w:rsidRPr="00503219" w:rsidRDefault="00A23496" w:rsidP="00503219">
      <w:pPr>
        <w:ind w:left="7229"/>
        <w:rPr>
          <w:rFonts w:ascii="Times New Roman" w:hAnsi="Times New Roman" w:cs="Times New Roman"/>
          <w:b/>
          <w:sz w:val="28"/>
          <w:szCs w:val="28"/>
        </w:rPr>
      </w:pPr>
      <w:r w:rsidRPr="00503219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:rsidR="00A23496" w:rsidRPr="00503219" w:rsidRDefault="004C092C" w:rsidP="00503219">
      <w:pPr>
        <w:ind w:left="7229"/>
        <w:rPr>
          <w:rFonts w:ascii="Times New Roman" w:hAnsi="Times New Roman" w:cs="Times New Roman"/>
          <w:sz w:val="28"/>
          <w:szCs w:val="28"/>
        </w:rPr>
      </w:pPr>
      <w:r w:rsidRPr="00503219">
        <w:rPr>
          <w:rFonts w:ascii="Times New Roman" w:hAnsi="Times New Roman" w:cs="Times New Roman"/>
          <w:sz w:val="28"/>
          <w:szCs w:val="28"/>
        </w:rPr>
        <w:t>Быковский С. В.</w:t>
      </w:r>
    </w:p>
    <w:p w:rsidR="00503219" w:rsidRPr="00503219" w:rsidRDefault="00503219" w:rsidP="00503219">
      <w:pPr>
        <w:ind w:left="7229"/>
        <w:rPr>
          <w:rFonts w:ascii="Times New Roman" w:hAnsi="Times New Roman" w:cs="Times New Roman"/>
          <w:sz w:val="28"/>
          <w:szCs w:val="28"/>
        </w:rPr>
      </w:pPr>
    </w:p>
    <w:p w:rsidR="00AD503A" w:rsidRPr="00503219" w:rsidRDefault="00A23496" w:rsidP="004C092C">
      <w:pPr>
        <w:jc w:val="center"/>
        <w:rPr>
          <w:rFonts w:ascii="Times New Roman" w:hAnsi="Times New Roman" w:cs="Times New Roman"/>
          <w:sz w:val="28"/>
          <w:szCs w:val="28"/>
        </w:rPr>
      </w:pPr>
      <w:r w:rsidRPr="00503219">
        <w:rPr>
          <w:rFonts w:ascii="Times New Roman" w:hAnsi="Times New Roman" w:cs="Times New Roman"/>
          <w:sz w:val="28"/>
          <w:szCs w:val="28"/>
        </w:rPr>
        <w:t>Санкт-Петербург</w:t>
      </w:r>
      <w:r w:rsidR="005F76E2" w:rsidRPr="00503219">
        <w:rPr>
          <w:rFonts w:ascii="Times New Roman" w:hAnsi="Times New Roman" w:cs="Times New Roman"/>
          <w:sz w:val="28"/>
          <w:szCs w:val="28"/>
        </w:rPr>
        <w:t xml:space="preserve">, </w:t>
      </w:r>
      <w:r w:rsidRPr="00503219">
        <w:rPr>
          <w:rFonts w:ascii="Times New Roman" w:hAnsi="Times New Roman" w:cs="Times New Roman"/>
          <w:sz w:val="28"/>
          <w:szCs w:val="28"/>
        </w:rPr>
        <w:t>2017</w:t>
      </w:r>
    </w:p>
    <w:p w:rsidR="007B2833" w:rsidRDefault="007B2833" w:rsidP="007B2833">
      <w:pPr>
        <w:pStyle w:val="Standard"/>
      </w:pPr>
      <w:r>
        <w:lastRenderedPageBreak/>
        <w:t>Содержание:</w:t>
      </w:r>
    </w:p>
    <w:p w:rsidR="007B2833" w:rsidRDefault="007B2833" w:rsidP="007B2833">
      <w:pPr>
        <w:pStyle w:val="Standard"/>
      </w:pPr>
      <w:r>
        <w:t>1. Цели работы.</w:t>
      </w:r>
    </w:p>
    <w:p w:rsidR="007B2833" w:rsidRDefault="007B2833" w:rsidP="007B2833">
      <w:pPr>
        <w:pStyle w:val="Standard"/>
      </w:pPr>
      <w:r>
        <w:t>2. Схема мажоритарного контроля с пятью входами.</w:t>
      </w:r>
    </w:p>
    <w:p w:rsidR="007B2833" w:rsidRDefault="007B2833" w:rsidP="007B2833">
      <w:pPr>
        <w:pStyle w:val="Standard"/>
      </w:pPr>
      <w:r>
        <w:t>3.  Реализация заданной функции.</w:t>
      </w:r>
    </w:p>
    <w:p w:rsidR="007B2833" w:rsidRDefault="007B2833" w:rsidP="007B2833">
      <w:pPr>
        <w:pStyle w:val="Standard"/>
      </w:pPr>
      <w:r>
        <w:t>4. Вывод.</w:t>
      </w:r>
    </w:p>
    <w:p w:rsidR="007B2833" w:rsidRDefault="007B2833" w:rsidP="007B2833">
      <w:pPr>
        <w:pStyle w:val="Standard"/>
      </w:pPr>
    </w:p>
    <w:p w:rsidR="007B2833" w:rsidRPr="00AA1932" w:rsidRDefault="007B2833" w:rsidP="007B2833">
      <w:pPr>
        <w:pStyle w:val="Standard"/>
      </w:pPr>
    </w:p>
    <w:p w:rsidR="007B2833" w:rsidRDefault="007B2833" w:rsidP="001E473D">
      <w:pPr>
        <w:pStyle w:val="1"/>
      </w:pPr>
      <w:r>
        <w:t>1. Цели работы:</w:t>
      </w: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  <w:r>
        <w:t>a. Получение базовых знаний о принципах построения и функционирования цифровых комбинационных схем;</w:t>
      </w:r>
    </w:p>
    <w:p w:rsidR="007B2833" w:rsidRDefault="007B2833" w:rsidP="007B2833">
      <w:pPr>
        <w:pStyle w:val="Standard"/>
      </w:pPr>
      <w:r>
        <w:t>b. Изучение схемотехники базовых операционных элементов цифровых комбинационных схем.</w:t>
      </w:r>
    </w:p>
    <w:p w:rsidR="00AA520C" w:rsidRDefault="00AA520C" w:rsidP="007B2833">
      <w:pPr>
        <w:pStyle w:val="Standard"/>
      </w:pPr>
    </w:p>
    <w:p w:rsidR="00AA520C" w:rsidRDefault="00AA520C" w:rsidP="007B2833">
      <w:pPr>
        <w:pStyle w:val="Standard"/>
      </w:pPr>
      <w:r w:rsidRPr="00AA520C">
        <w:t xml:space="preserve">Задание: </w:t>
      </w:r>
    </w:p>
    <w:p w:rsidR="00AA520C" w:rsidRDefault="00AA520C" w:rsidP="007B2833">
      <w:pPr>
        <w:pStyle w:val="Standard"/>
      </w:pPr>
      <w:r w:rsidRPr="00AA520C">
        <w:t xml:space="preserve">1. С использованием произвольных вентилей реализовать БОЭ согласно варианту задания. Оформить БОЭ как иерархический элемент для библиотеки, задав ему стандартное условное графическое обозначение. </w:t>
      </w:r>
    </w:p>
    <w:p w:rsidR="00AA520C" w:rsidRDefault="00AA520C" w:rsidP="007B2833">
      <w:pPr>
        <w:pStyle w:val="Standard"/>
      </w:pPr>
      <w:r w:rsidRPr="00AA520C">
        <w:t xml:space="preserve">2. Построить таблицу истинности полученной схемы. Для схемы, у которой более пяти входов, допускается таблицу истинности приводить не полностью. </w:t>
      </w:r>
    </w:p>
    <w:p w:rsidR="00AA520C" w:rsidRDefault="00AA520C" w:rsidP="007B2833">
      <w:pPr>
        <w:pStyle w:val="Standard"/>
      </w:pPr>
      <w:r w:rsidRPr="00AA520C">
        <w:t xml:space="preserve">3. Измерить максимальную и минимальную задержку распространения сигнала через схему. </w:t>
      </w:r>
    </w:p>
    <w:p w:rsidR="00AA520C" w:rsidRDefault="00AA520C" w:rsidP="007B2833">
      <w:pPr>
        <w:pStyle w:val="Standard"/>
      </w:pPr>
      <w:r w:rsidRPr="00AA520C">
        <w:t>4. Разработать реализацию заданной функции в виде комбинационной схемы с применением различных стандартных БОЭ и,</w:t>
      </w:r>
      <w:r>
        <w:t xml:space="preserve"> в случае необходимости, допол</w:t>
      </w:r>
      <w:r w:rsidRPr="00AA520C">
        <w:t xml:space="preserve">нительных вентилей. Применяемые БОЭ должны быть построены из вентилей. Все переменные в функции — четырехразрядные, беззнаковые. Используемый в функциях сдвиг является циклическим. В случае переполнения необходимо отбрасывать выходящие за разрядную сетку старшие разряды. </w:t>
      </w:r>
    </w:p>
    <w:p w:rsidR="00AA520C" w:rsidRDefault="00AA520C" w:rsidP="007B2833">
      <w:pPr>
        <w:pStyle w:val="Standard"/>
      </w:pPr>
      <w:r w:rsidRPr="00AA520C">
        <w:t>5. Для построенной схемы требуется: (a) проверить работу схемы на нескольких н</w:t>
      </w:r>
      <w:r>
        <w:t>аборах аргументов, включая гра</w:t>
      </w:r>
      <w:r w:rsidRPr="00AA520C">
        <w:t xml:space="preserve">ничные случаи (переполнения и пр.); (b) измерить задержку распространения сигнала через схему. </w:t>
      </w:r>
    </w:p>
    <w:p w:rsidR="00AA520C" w:rsidRDefault="00AA520C" w:rsidP="007B2833">
      <w:pPr>
        <w:pStyle w:val="Standard"/>
      </w:pPr>
      <w:r w:rsidRPr="00AA520C">
        <w:t>6. Подготовить отчет по проделанной работе</w:t>
      </w: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  <w:r>
        <w:t>Вариант 3:</w:t>
      </w:r>
    </w:p>
    <w:p w:rsidR="007B2833" w:rsidRDefault="007B2833" w:rsidP="007B2833">
      <w:pPr>
        <w:pStyle w:val="Standard"/>
      </w:pPr>
      <w:r>
        <w:t>1. БОЭ: Схема мажоритарного контроля с пятью входами.</w:t>
      </w:r>
    </w:p>
    <w:p w:rsidR="007B2833" w:rsidRPr="00B91C55" w:rsidRDefault="007B2833" w:rsidP="007B2833">
      <w:pPr>
        <w:pStyle w:val="Standard"/>
        <w:rPr>
          <w:lang w:val="en-US"/>
        </w:rPr>
      </w:pPr>
      <w:r w:rsidRPr="00B91C55">
        <w:rPr>
          <w:lang w:val="en-US"/>
        </w:rPr>
        <w:t xml:space="preserve">2.  </w:t>
      </w:r>
      <w:r>
        <w:t>Функция</w:t>
      </w:r>
      <w:r w:rsidR="00621038">
        <w:rPr>
          <w:lang w:val="en-US"/>
        </w:rPr>
        <w:t>: if( (X1</w:t>
      </w:r>
      <w:r w:rsidRPr="00B91C55">
        <w:rPr>
          <w:lang w:val="en-US"/>
        </w:rPr>
        <w:t>+X2)  == 0 ) Y = X1 — X2; else Y = X2 + 2;</w:t>
      </w:r>
    </w:p>
    <w:p w:rsidR="007B2833" w:rsidRPr="00B91C55" w:rsidRDefault="007B2833" w:rsidP="007B2833">
      <w:pPr>
        <w:pStyle w:val="Standard"/>
        <w:rPr>
          <w:lang w:val="en-US"/>
        </w:rPr>
      </w:pPr>
    </w:p>
    <w:p w:rsidR="007B2833" w:rsidRPr="00B91C55" w:rsidRDefault="007B2833" w:rsidP="007B2833">
      <w:pPr>
        <w:pStyle w:val="Standard"/>
        <w:rPr>
          <w:lang w:val="en-US"/>
        </w:rPr>
      </w:pPr>
    </w:p>
    <w:p w:rsidR="007B2833" w:rsidRPr="00B91C55" w:rsidRDefault="007B2833" w:rsidP="007B2833">
      <w:pPr>
        <w:pStyle w:val="Standard"/>
        <w:rPr>
          <w:lang w:val="en-US"/>
        </w:rPr>
      </w:pPr>
    </w:p>
    <w:p w:rsidR="007B2833" w:rsidRPr="00B91C55" w:rsidRDefault="007B2833" w:rsidP="007B2833">
      <w:pPr>
        <w:pStyle w:val="Standard"/>
        <w:rPr>
          <w:lang w:val="en-US"/>
        </w:rPr>
      </w:pPr>
    </w:p>
    <w:p w:rsidR="007B2833" w:rsidRPr="00B91C55" w:rsidRDefault="007B2833" w:rsidP="007B2833">
      <w:pPr>
        <w:pStyle w:val="Standard"/>
        <w:rPr>
          <w:lang w:val="en-US"/>
        </w:rPr>
      </w:pPr>
    </w:p>
    <w:p w:rsidR="007B2833" w:rsidRPr="00B91C55" w:rsidRDefault="007B2833" w:rsidP="007B2833">
      <w:pPr>
        <w:pStyle w:val="Standard"/>
        <w:rPr>
          <w:lang w:val="en-US"/>
        </w:rPr>
      </w:pPr>
    </w:p>
    <w:p w:rsidR="007B2833" w:rsidRPr="00B91C55" w:rsidRDefault="007B2833" w:rsidP="007B2833">
      <w:pPr>
        <w:pStyle w:val="Standard"/>
        <w:rPr>
          <w:lang w:val="en-US"/>
        </w:rPr>
      </w:pPr>
    </w:p>
    <w:p w:rsidR="007B2833" w:rsidRPr="00B91C55" w:rsidRDefault="007B2833" w:rsidP="007B2833">
      <w:pPr>
        <w:pStyle w:val="Standard"/>
        <w:rPr>
          <w:lang w:val="en-US"/>
        </w:rPr>
      </w:pPr>
    </w:p>
    <w:p w:rsidR="007B2833" w:rsidRPr="00B91C55" w:rsidRDefault="007B2833" w:rsidP="007B2833">
      <w:pPr>
        <w:pStyle w:val="Standard"/>
        <w:rPr>
          <w:lang w:val="en-US"/>
        </w:rPr>
      </w:pPr>
    </w:p>
    <w:p w:rsidR="007B2833" w:rsidRPr="00B91C55" w:rsidRDefault="007B2833" w:rsidP="007B2833">
      <w:pPr>
        <w:pStyle w:val="Standard"/>
        <w:rPr>
          <w:lang w:val="en-US"/>
        </w:rPr>
      </w:pPr>
    </w:p>
    <w:p w:rsidR="007B2833" w:rsidRPr="00B91C55" w:rsidRDefault="007B2833" w:rsidP="007B2833">
      <w:pPr>
        <w:pStyle w:val="Standard"/>
        <w:rPr>
          <w:lang w:val="en-US"/>
        </w:rPr>
      </w:pPr>
    </w:p>
    <w:p w:rsidR="007B2833" w:rsidRPr="00B91C55" w:rsidRDefault="007B2833" w:rsidP="007B2833">
      <w:pPr>
        <w:pStyle w:val="Standard"/>
        <w:rPr>
          <w:lang w:val="en-US"/>
        </w:rPr>
      </w:pPr>
    </w:p>
    <w:p w:rsidR="007B2833" w:rsidRPr="00B91C55" w:rsidRDefault="007B2833" w:rsidP="007B2833">
      <w:pPr>
        <w:pStyle w:val="Standard"/>
        <w:rPr>
          <w:lang w:val="en-US"/>
        </w:rPr>
      </w:pPr>
    </w:p>
    <w:p w:rsidR="007B2833" w:rsidRPr="00B91C55" w:rsidRDefault="007B2833" w:rsidP="007B2833">
      <w:pPr>
        <w:pStyle w:val="Standard"/>
        <w:rPr>
          <w:lang w:val="en-US"/>
        </w:rPr>
      </w:pPr>
    </w:p>
    <w:p w:rsidR="007B2833" w:rsidRPr="00B91C55" w:rsidRDefault="007B2833" w:rsidP="007B2833">
      <w:pPr>
        <w:pStyle w:val="Standard"/>
        <w:rPr>
          <w:lang w:val="en-US"/>
        </w:rPr>
      </w:pPr>
    </w:p>
    <w:p w:rsidR="007B2833" w:rsidRPr="00B91C55" w:rsidRDefault="007B2833" w:rsidP="007B2833">
      <w:pPr>
        <w:pStyle w:val="Standard"/>
        <w:rPr>
          <w:lang w:val="en-US"/>
        </w:rPr>
      </w:pPr>
    </w:p>
    <w:p w:rsidR="007B2833" w:rsidRDefault="007B2833" w:rsidP="001E473D">
      <w:pPr>
        <w:pStyle w:val="1"/>
      </w:pPr>
      <w:r>
        <w:t>2. Схема мажоритарного контроля с пятью входами.</w:t>
      </w: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  <w:r>
        <w:t>Схемы контроля служат целям диагностики и исправления ошибок при передачи данных. Мажоритарные элементы выявляют домина</w:t>
      </w:r>
      <w:r w:rsidR="001647E6">
        <w:t>нтный сигнал из ряда поданных (</w:t>
      </w:r>
      <w:r>
        <w:t>число входов должно быть нечётным ради обеспечения доминантности</w:t>
      </w:r>
      <w:r w:rsidR="001647E6">
        <w:t xml:space="preserve"> сигналов</w:t>
      </w:r>
      <w:r>
        <w:t>) и дают его на выход.</w:t>
      </w: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  <w:r>
        <w:t>В схеме были использованы элементы, разработанные в прошло</w:t>
      </w:r>
      <w:r w:rsidR="001647E6">
        <w:t>й</w:t>
      </w:r>
      <w:r>
        <w:t xml:space="preserve"> лабораторной работе.</w:t>
      </w:r>
    </w:p>
    <w:p w:rsidR="00C208AE" w:rsidRDefault="00C208AE" w:rsidP="007B2833">
      <w:pPr>
        <w:pStyle w:val="Standard"/>
      </w:pPr>
    </w:p>
    <w:p w:rsidR="007B2833" w:rsidRDefault="001E473D" w:rsidP="007B2833">
      <w:pPr>
        <w:pStyle w:val="Standard"/>
      </w:pPr>
      <w:r>
        <w:rPr>
          <w:noProof/>
          <w:lang w:eastAsia="ru-RU" w:bidi="ar-SA"/>
        </w:rPr>
        <w:drawing>
          <wp:inline distT="0" distB="0" distL="0" distR="0" wp14:anchorId="1ADFD1D7" wp14:editId="7580A117">
            <wp:extent cx="5940425" cy="2711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1E473D" w:rsidP="007B2833">
      <w:pPr>
        <w:pStyle w:val="Standard"/>
      </w:pPr>
      <w:r>
        <w:rPr>
          <w:noProof/>
          <w:lang w:eastAsia="ru-RU" w:bidi="ar-SA"/>
        </w:rPr>
        <w:drawing>
          <wp:inline distT="0" distB="0" distL="0" distR="0" wp14:anchorId="1EAA5370" wp14:editId="3EC91490">
            <wp:extent cx="5940425" cy="262572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833" w:rsidRDefault="00C208AE" w:rsidP="007B2833">
      <w:pPr>
        <w:pStyle w:val="Standard"/>
      </w:pPr>
      <w:r>
        <w:rPr>
          <w:noProof/>
          <w:lang w:eastAsia="ru-RU" w:bidi="ar-SA"/>
        </w:rPr>
        <w:lastRenderedPageBreak/>
        <w:drawing>
          <wp:inline distT="0" distB="0" distL="0" distR="0" wp14:anchorId="6A351840" wp14:editId="544B39C9">
            <wp:extent cx="5940425" cy="2625725"/>
            <wp:effectExtent l="0" t="0" r="317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8AE" w:rsidRDefault="00C208AE" w:rsidP="007B2833">
      <w:pPr>
        <w:pStyle w:val="Standard"/>
      </w:pPr>
    </w:p>
    <w:p w:rsidR="007B2833" w:rsidRDefault="00FB6D0F" w:rsidP="007B2833">
      <w:pPr>
        <w:pStyle w:val="Standard"/>
      </w:pPr>
      <w:r>
        <w:rPr>
          <w:noProof/>
          <w:lang w:eastAsia="ru-RU" w:bidi="ar-SA"/>
        </w:rPr>
        <w:drawing>
          <wp:inline distT="0" distB="0" distL="0" distR="0" wp14:anchorId="67B3E3F7" wp14:editId="5843F42F">
            <wp:extent cx="5940425" cy="2625725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D0F" w:rsidRDefault="00FB6D0F" w:rsidP="007B2833">
      <w:pPr>
        <w:pStyle w:val="Standard"/>
      </w:pPr>
    </w:p>
    <w:p w:rsidR="007B2833" w:rsidRDefault="00FB6D0F" w:rsidP="007B2833">
      <w:pPr>
        <w:pStyle w:val="Standard"/>
      </w:pPr>
      <w:r>
        <w:t>Задержка (</w:t>
      </w:r>
      <w:r w:rsidR="007B2833">
        <w:t>X4</w:t>
      </w:r>
      <w:r>
        <w:t>, OUT) составляет примерно 0.002</w:t>
      </w:r>
      <w:r w:rsidR="007B2833">
        <w:t xml:space="preserve"> ns</w:t>
      </w:r>
    </w:p>
    <w:p w:rsidR="00FB6D0F" w:rsidRDefault="00FB6D0F" w:rsidP="007B2833">
      <w:pPr>
        <w:pStyle w:val="Standard"/>
      </w:pPr>
    </w:p>
    <w:p w:rsidR="00FB6D0F" w:rsidRDefault="00FB6D0F" w:rsidP="007B2833">
      <w:pPr>
        <w:pStyle w:val="Standard"/>
      </w:pPr>
      <w:r w:rsidRPr="00FB6D0F">
        <w:t>Как видно из диаграммы, в данном случае задержка практически отсутствует, так как использовались стандартные компоненты (меньше техпроцесс, соответ</w:t>
      </w:r>
      <w:r>
        <w:t>ственно меньше входная ёмкость</w:t>
      </w:r>
      <w:r w:rsidRPr="00FB6D0F">
        <w:t>).</w:t>
      </w: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  <w:r>
        <w:t>Таблица истинности:</w:t>
      </w:r>
    </w:p>
    <w:p w:rsidR="00AA1932" w:rsidRPr="00AA1932" w:rsidRDefault="00AA1932" w:rsidP="0016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</w:p>
    <w:p w:rsidR="001647E6" w:rsidRDefault="00AA1932" w:rsidP="0016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A193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</w:p>
    <w:tbl>
      <w:tblPr>
        <w:tblW w:w="85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2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2"/>
      </w:tblGrid>
      <w:tr w:rsidR="001647E6" w:rsidTr="001647E6">
        <w:trPr>
          <w:trHeight w:val="213"/>
        </w:trPr>
        <w:tc>
          <w:tcPr>
            <w:tcW w:w="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F1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F2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F3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F4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F5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F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F1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F2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F3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F4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F5</w:t>
            </w:r>
          </w:p>
        </w:tc>
        <w:tc>
          <w:tcPr>
            <w:tcW w:w="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F</w:t>
            </w:r>
          </w:p>
        </w:tc>
      </w:tr>
      <w:tr w:rsidR="001647E6" w:rsidTr="001647E6">
        <w:trPr>
          <w:trHeight w:val="213"/>
        </w:trPr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</w:tr>
      <w:tr w:rsidR="001647E6" w:rsidTr="001647E6">
        <w:trPr>
          <w:trHeight w:val="213"/>
        </w:trPr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</w:tr>
      <w:tr w:rsidR="001647E6" w:rsidTr="001647E6">
        <w:trPr>
          <w:trHeight w:val="201"/>
        </w:trPr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</w:tr>
      <w:tr w:rsidR="001647E6" w:rsidTr="001647E6">
        <w:trPr>
          <w:trHeight w:val="213"/>
        </w:trPr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</w:tr>
      <w:tr w:rsidR="001647E6" w:rsidTr="001647E6">
        <w:trPr>
          <w:trHeight w:val="213"/>
        </w:trPr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</w:tr>
      <w:tr w:rsidR="001647E6" w:rsidTr="001647E6">
        <w:trPr>
          <w:trHeight w:val="201"/>
        </w:trPr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</w:tr>
      <w:tr w:rsidR="001647E6" w:rsidTr="001647E6">
        <w:trPr>
          <w:trHeight w:val="213"/>
        </w:trPr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</w:tr>
      <w:tr w:rsidR="001647E6" w:rsidTr="001647E6">
        <w:trPr>
          <w:trHeight w:val="213"/>
        </w:trPr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lastRenderedPageBreak/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</w:tr>
      <w:tr w:rsidR="001647E6" w:rsidTr="001647E6">
        <w:trPr>
          <w:trHeight w:val="213"/>
        </w:trPr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</w:tr>
      <w:tr w:rsidR="001647E6" w:rsidTr="001647E6">
        <w:trPr>
          <w:trHeight w:val="201"/>
        </w:trPr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</w:tr>
      <w:tr w:rsidR="001647E6" w:rsidTr="001647E6">
        <w:trPr>
          <w:trHeight w:val="213"/>
        </w:trPr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</w:tr>
      <w:tr w:rsidR="001647E6" w:rsidTr="001647E6">
        <w:trPr>
          <w:trHeight w:val="213"/>
        </w:trPr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</w:tr>
      <w:tr w:rsidR="001647E6" w:rsidTr="001647E6">
        <w:trPr>
          <w:trHeight w:val="213"/>
        </w:trPr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</w:tr>
      <w:tr w:rsidR="001647E6" w:rsidTr="001647E6">
        <w:trPr>
          <w:trHeight w:val="201"/>
        </w:trPr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</w:tr>
      <w:tr w:rsidR="001647E6" w:rsidTr="001647E6">
        <w:trPr>
          <w:trHeight w:val="213"/>
        </w:trPr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</w:tr>
      <w:tr w:rsidR="001647E6" w:rsidTr="001647E6">
        <w:trPr>
          <w:trHeight w:val="25"/>
        </w:trPr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EF67D5">
            <w:pPr>
              <w:pStyle w:val="TableContents"/>
            </w:pPr>
            <w:r>
              <w:t>1</w:t>
            </w:r>
          </w:p>
        </w:tc>
      </w:tr>
    </w:tbl>
    <w:p w:rsidR="007B2833" w:rsidRDefault="007B2833" w:rsidP="0016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C208AE">
      <w:pPr>
        <w:pStyle w:val="1"/>
      </w:pPr>
      <w:r>
        <w:t>3.  Реализация заданной функции.</w:t>
      </w:r>
    </w:p>
    <w:p w:rsidR="007B2833" w:rsidRDefault="007B2833" w:rsidP="007B2833">
      <w:pPr>
        <w:pStyle w:val="Standard"/>
      </w:pPr>
    </w:p>
    <w:p w:rsidR="007B2833" w:rsidRPr="00B91C55" w:rsidRDefault="007B2833" w:rsidP="007B2833">
      <w:pPr>
        <w:pStyle w:val="Standard"/>
        <w:rPr>
          <w:lang w:val="en-US"/>
        </w:rPr>
      </w:pPr>
      <w:r>
        <w:t>Функция</w:t>
      </w:r>
      <w:r w:rsidR="00491AA8">
        <w:rPr>
          <w:lang w:val="en-US"/>
        </w:rPr>
        <w:t>: if( (X1</w:t>
      </w:r>
      <w:bookmarkStart w:id="0" w:name="_GoBack"/>
      <w:bookmarkEnd w:id="0"/>
      <w:r w:rsidRPr="00B91C55">
        <w:rPr>
          <w:lang w:val="en-US"/>
        </w:rPr>
        <w:t>+X2)  == 0 ) Y = X1 — X2; else Y = X2 + 2;</w:t>
      </w:r>
    </w:p>
    <w:p w:rsidR="007B2833" w:rsidRPr="00B91C55" w:rsidRDefault="007B2833" w:rsidP="007B2833">
      <w:pPr>
        <w:pStyle w:val="Standard"/>
        <w:rPr>
          <w:lang w:val="en-US"/>
        </w:rPr>
      </w:pPr>
    </w:p>
    <w:p w:rsidR="007B2833" w:rsidRDefault="007B2833" w:rsidP="007B2833">
      <w:pPr>
        <w:pStyle w:val="Standard"/>
      </w:pPr>
      <w:r>
        <w:t>Используемые элементы:</w:t>
      </w:r>
    </w:p>
    <w:p w:rsidR="007B2833" w:rsidRDefault="007B2833" w:rsidP="007B2833">
      <w:pPr>
        <w:pStyle w:val="Standard"/>
      </w:pPr>
    </w:p>
    <w:p w:rsidR="007B2833" w:rsidRPr="00EF67D5" w:rsidRDefault="007B2833" w:rsidP="007B2833">
      <w:pPr>
        <w:pStyle w:val="Standard"/>
      </w:pPr>
      <w:r>
        <w:t>a. Сумматор 4x:</w:t>
      </w: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51665408" behindDoc="0" locked="0" layoutInCell="1" allowOverlap="1" wp14:anchorId="1A4B7342" wp14:editId="5B91656B">
            <wp:simplePos x="0" y="0"/>
            <wp:positionH relativeFrom="column">
              <wp:posOffset>-52578</wp:posOffset>
            </wp:positionH>
            <wp:positionV relativeFrom="paragraph">
              <wp:posOffset>227868</wp:posOffset>
            </wp:positionV>
            <wp:extent cx="3529401" cy="2562880"/>
            <wp:effectExtent l="0" t="0" r="0" b="8870"/>
            <wp:wrapSquare wrapText="bothSides"/>
            <wp:docPr id="7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9401" cy="256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Схема полусумматора</w:t>
      </w: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  <w:r>
        <w:t>Схема XOR</w:t>
      </w:r>
    </w:p>
    <w:p w:rsidR="007B2833" w:rsidRDefault="007B2833" w:rsidP="007B2833">
      <w:pPr>
        <w:pStyle w:val="Standard"/>
      </w:pPr>
      <w:r>
        <w:rPr>
          <w:noProof/>
          <w:lang w:eastAsia="ru-RU" w:bidi="ar-SA"/>
        </w:rPr>
        <w:drawing>
          <wp:anchor distT="0" distB="0" distL="114300" distR="114300" simplePos="0" relativeHeight="251667456" behindDoc="0" locked="0" layoutInCell="1" allowOverlap="1" wp14:anchorId="73ECADC8" wp14:editId="59D3D1C8">
            <wp:simplePos x="0" y="0"/>
            <wp:positionH relativeFrom="column">
              <wp:posOffset>-32369</wp:posOffset>
            </wp:positionH>
            <wp:positionV relativeFrom="paragraph">
              <wp:posOffset>17282</wp:posOffset>
            </wp:positionV>
            <wp:extent cx="4946721" cy="2368113"/>
            <wp:effectExtent l="0" t="0" r="6279" b="0"/>
            <wp:wrapSquare wrapText="bothSides"/>
            <wp:docPr id="8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6721" cy="2368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51666432" behindDoc="0" locked="0" layoutInCell="1" allowOverlap="1" wp14:anchorId="2E23D6E0" wp14:editId="2FF71476">
            <wp:simplePos x="0" y="0"/>
            <wp:positionH relativeFrom="column">
              <wp:posOffset>-293430</wp:posOffset>
            </wp:positionH>
            <wp:positionV relativeFrom="paragraph">
              <wp:posOffset>343448</wp:posOffset>
            </wp:positionV>
            <wp:extent cx="6119987" cy="3069000"/>
            <wp:effectExtent l="0" t="0" r="0" b="0"/>
            <wp:wrapSquare wrapText="bothSides"/>
            <wp:docPr id="9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306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Схема одноразрядного сумматора</w:t>
      </w: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  <w:r>
        <w:t>b. Компаратор ( равенство ) 4x</w:t>
      </w: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  <w:r>
        <w:rPr>
          <w:noProof/>
          <w:lang w:eastAsia="ru-RU" w:bidi="ar-SA"/>
        </w:rPr>
        <w:drawing>
          <wp:anchor distT="0" distB="0" distL="114300" distR="114300" simplePos="0" relativeHeight="251668480" behindDoc="0" locked="0" layoutInCell="1" allowOverlap="1" wp14:anchorId="34D8B87A" wp14:editId="7929F057">
            <wp:simplePos x="0" y="0"/>
            <wp:positionH relativeFrom="column">
              <wp:posOffset>246247</wp:posOffset>
            </wp:positionH>
            <wp:positionV relativeFrom="paragraph">
              <wp:posOffset>22311</wp:posOffset>
            </wp:positionV>
            <wp:extent cx="2051639" cy="1901860"/>
            <wp:effectExtent l="0" t="0" r="5761" b="3140"/>
            <wp:wrapSquare wrapText="bothSides"/>
            <wp:docPr id="10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1639" cy="190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51669504" behindDoc="0" locked="0" layoutInCell="1" allowOverlap="1" wp14:anchorId="58F63982" wp14:editId="79090C7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4048963"/>
            <wp:effectExtent l="0" t="0" r="0" b="8687"/>
            <wp:wrapSquare wrapText="bothSides"/>
            <wp:docPr id="11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4048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2833" w:rsidRDefault="007B2833" w:rsidP="007B2833">
      <w:pPr>
        <w:pStyle w:val="Standard"/>
      </w:pPr>
      <w:r>
        <w:rPr>
          <w:noProof/>
          <w:lang w:eastAsia="ru-RU" w:bidi="ar-SA"/>
        </w:rPr>
        <w:drawing>
          <wp:anchor distT="0" distB="0" distL="114300" distR="114300" simplePos="0" relativeHeight="251670528" behindDoc="0" locked="0" layoutInCell="1" allowOverlap="1" wp14:anchorId="6B2FFBB5" wp14:editId="2AD83DE0">
            <wp:simplePos x="0" y="0"/>
            <wp:positionH relativeFrom="column">
              <wp:posOffset>1060886</wp:posOffset>
            </wp:positionH>
            <wp:positionV relativeFrom="paragraph">
              <wp:posOffset>321503</wp:posOffset>
            </wp:positionV>
            <wp:extent cx="3997756" cy="2123968"/>
            <wp:effectExtent l="0" t="0" r="2744" b="0"/>
            <wp:wrapSquare wrapText="bothSides"/>
            <wp:docPr id="12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7756" cy="2123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Схема двуразрядного компаратора:</w:t>
      </w: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  <w:r>
        <w:t>с. Мультиплексор 4x</w:t>
      </w:r>
    </w:p>
    <w:p w:rsidR="007B2833" w:rsidRDefault="007B2833" w:rsidP="007B2833">
      <w:pPr>
        <w:pStyle w:val="Standard"/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51671552" behindDoc="0" locked="0" layoutInCell="1" allowOverlap="1" wp14:anchorId="44CA7C3D" wp14:editId="270CFD0A">
            <wp:simplePos x="0" y="0"/>
            <wp:positionH relativeFrom="column">
              <wp:posOffset>110550</wp:posOffset>
            </wp:positionH>
            <wp:positionV relativeFrom="paragraph">
              <wp:posOffset>119512</wp:posOffset>
            </wp:positionV>
            <wp:extent cx="1650217" cy="2169688"/>
            <wp:effectExtent l="0" t="0" r="7133" b="2012"/>
            <wp:wrapSquare wrapText="bothSides"/>
            <wp:docPr id="13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0217" cy="2169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1647E6" w:rsidRDefault="001647E6" w:rsidP="007B2833">
      <w:pPr>
        <w:pStyle w:val="Standard"/>
      </w:pPr>
    </w:p>
    <w:p w:rsidR="001647E6" w:rsidRDefault="001647E6" w:rsidP="007B2833">
      <w:pPr>
        <w:pStyle w:val="Standard"/>
      </w:pPr>
    </w:p>
    <w:p w:rsidR="001647E6" w:rsidRDefault="001647E6" w:rsidP="007B2833">
      <w:pPr>
        <w:pStyle w:val="Standard"/>
      </w:pPr>
    </w:p>
    <w:p w:rsidR="007B2833" w:rsidRDefault="007B2833" w:rsidP="007B2833">
      <w:pPr>
        <w:pStyle w:val="Standard"/>
      </w:pPr>
      <w:r>
        <w:t>Схем</w:t>
      </w:r>
      <w:r w:rsidR="001647E6">
        <w:t xml:space="preserve">а 4-разрядного </w:t>
      </w:r>
      <w:r w:rsidR="00A16F49">
        <w:t>мультиплексор</w:t>
      </w:r>
      <w:r w:rsidR="001647E6">
        <w:t>а</w:t>
      </w:r>
      <w:r w:rsidR="001647E6">
        <w:tab/>
      </w:r>
      <w:r w:rsidR="001647E6">
        <w:tab/>
      </w:r>
      <w:r>
        <w:t>Схема 2-разрядного мультиплексера</w:t>
      </w:r>
    </w:p>
    <w:p w:rsidR="007B2833" w:rsidRDefault="007B2833" w:rsidP="007B2833">
      <w:pPr>
        <w:pStyle w:val="Standard"/>
      </w:pPr>
      <w:r>
        <w:rPr>
          <w:noProof/>
          <w:lang w:eastAsia="ru-RU" w:bidi="ar-SA"/>
        </w:rPr>
        <w:drawing>
          <wp:anchor distT="0" distB="0" distL="114300" distR="114300" simplePos="0" relativeHeight="251672576" behindDoc="0" locked="0" layoutInCell="1" allowOverlap="1" wp14:anchorId="38542A0C" wp14:editId="0FDDD7CB">
            <wp:simplePos x="0" y="0"/>
            <wp:positionH relativeFrom="column">
              <wp:posOffset>19842</wp:posOffset>
            </wp:positionH>
            <wp:positionV relativeFrom="paragraph">
              <wp:posOffset>68031</wp:posOffset>
            </wp:positionV>
            <wp:extent cx="1993300" cy="3492002"/>
            <wp:effectExtent l="0" t="0" r="6950" b="0"/>
            <wp:wrapSquare wrapText="bothSides"/>
            <wp:docPr id="14" name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3300" cy="3492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 w:bidi="ar-SA"/>
        </w:rPr>
        <w:drawing>
          <wp:anchor distT="0" distB="0" distL="114300" distR="114300" simplePos="0" relativeHeight="251673600" behindDoc="0" locked="0" layoutInCell="1" allowOverlap="1" wp14:anchorId="4CAC3A85" wp14:editId="064DEDDE">
            <wp:simplePos x="0" y="0"/>
            <wp:positionH relativeFrom="column">
              <wp:posOffset>2959181</wp:posOffset>
            </wp:positionH>
            <wp:positionV relativeFrom="paragraph">
              <wp:posOffset>85679</wp:posOffset>
            </wp:positionV>
            <wp:extent cx="3345881" cy="1514520"/>
            <wp:effectExtent l="0" t="0" r="6919" b="9480"/>
            <wp:wrapSquare wrapText="bothSides"/>
            <wp:docPr id="15" name="Image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5881" cy="151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  <w:r>
        <w:t>Схема по функции:</w:t>
      </w:r>
    </w:p>
    <w:p w:rsidR="004C092C" w:rsidRPr="004C092C" w:rsidRDefault="004C092C" w:rsidP="004C092C">
      <w:pPr>
        <w:tabs>
          <w:tab w:val="left" w:pos="2430"/>
        </w:tabs>
      </w:pPr>
    </w:p>
    <w:sectPr w:rsidR="004C092C" w:rsidRPr="004C092C" w:rsidSect="004C092C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ejaVu Sans">
    <w:altName w:val="Times New Roman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E38BD"/>
    <w:multiLevelType w:val="multilevel"/>
    <w:tmpl w:val="C40472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2A76A17"/>
    <w:multiLevelType w:val="multilevel"/>
    <w:tmpl w:val="C40472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45D30262"/>
    <w:multiLevelType w:val="multilevel"/>
    <w:tmpl w:val="C40472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03A"/>
    <w:rsid w:val="000475B5"/>
    <w:rsid w:val="00145B25"/>
    <w:rsid w:val="001647E6"/>
    <w:rsid w:val="001A6628"/>
    <w:rsid w:val="001C2659"/>
    <w:rsid w:val="001D0020"/>
    <w:rsid w:val="001E473D"/>
    <w:rsid w:val="002A0ECF"/>
    <w:rsid w:val="002A2D40"/>
    <w:rsid w:val="002B684B"/>
    <w:rsid w:val="00344663"/>
    <w:rsid w:val="003904C0"/>
    <w:rsid w:val="00491AA8"/>
    <w:rsid w:val="004A23C0"/>
    <w:rsid w:val="004C092C"/>
    <w:rsid w:val="00503219"/>
    <w:rsid w:val="00506885"/>
    <w:rsid w:val="00510ADF"/>
    <w:rsid w:val="005207D7"/>
    <w:rsid w:val="0058374A"/>
    <w:rsid w:val="005F76E2"/>
    <w:rsid w:val="00621038"/>
    <w:rsid w:val="006A7254"/>
    <w:rsid w:val="006E1787"/>
    <w:rsid w:val="00714B93"/>
    <w:rsid w:val="00720B9F"/>
    <w:rsid w:val="007B2833"/>
    <w:rsid w:val="007B7F0B"/>
    <w:rsid w:val="00874CEE"/>
    <w:rsid w:val="009679F7"/>
    <w:rsid w:val="009A0BF3"/>
    <w:rsid w:val="00A16F49"/>
    <w:rsid w:val="00A23496"/>
    <w:rsid w:val="00AA1932"/>
    <w:rsid w:val="00AA520C"/>
    <w:rsid w:val="00AD503A"/>
    <w:rsid w:val="00B067E2"/>
    <w:rsid w:val="00B136C0"/>
    <w:rsid w:val="00B45B33"/>
    <w:rsid w:val="00B75D90"/>
    <w:rsid w:val="00C208AE"/>
    <w:rsid w:val="00C60A3B"/>
    <w:rsid w:val="00C84B03"/>
    <w:rsid w:val="00CA7477"/>
    <w:rsid w:val="00D3655B"/>
    <w:rsid w:val="00D610CB"/>
    <w:rsid w:val="00D803CD"/>
    <w:rsid w:val="00E422CB"/>
    <w:rsid w:val="00E85F2E"/>
    <w:rsid w:val="00EA1213"/>
    <w:rsid w:val="00EB7855"/>
    <w:rsid w:val="00EE508F"/>
    <w:rsid w:val="00EF67D5"/>
    <w:rsid w:val="00F005EB"/>
    <w:rsid w:val="00FB6D0F"/>
    <w:rsid w:val="00FD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8ADA7"/>
  <w15:chartTrackingRefBased/>
  <w15:docId w15:val="{7B126EDD-53B7-496E-B8A6-AF462853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03A"/>
  </w:style>
  <w:style w:type="paragraph" w:styleId="1">
    <w:name w:val="heading 1"/>
    <w:basedOn w:val="a"/>
    <w:next w:val="a"/>
    <w:link w:val="10"/>
    <w:uiPriority w:val="9"/>
    <w:qFormat/>
    <w:rsid w:val="004C09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09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47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E47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E47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5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714B93"/>
    <w:rPr>
      <w:color w:val="808080"/>
    </w:rPr>
  </w:style>
  <w:style w:type="table" w:styleId="a5">
    <w:name w:val="Table Grid"/>
    <w:basedOn w:val="a1"/>
    <w:uiPriority w:val="39"/>
    <w:rsid w:val="005F7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4C092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DejaVu Sans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4C09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C09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503219"/>
    <w:pPr>
      <w:ind w:left="720"/>
      <w:contextualSpacing/>
    </w:pPr>
  </w:style>
  <w:style w:type="paragraph" w:styleId="a7">
    <w:name w:val="No Spacing"/>
    <w:uiPriority w:val="1"/>
    <w:qFormat/>
    <w:rsid w:val="00503219"/>
    <w:pPr>
      <w:spacing w:after="0" w:line="240" w:lineRule="auto"/>
    </w:pPr>
  </w:style>
  <w:style w:type="paragraph" w:customStyle="1" w:styleId="TableContents">
    <w:name w:val="Table Contents"/>
    <w:basedOn w:val="Standard"/>
    <w:rsid w:val="007B2833"/>
    <w:pPr>
      <w:suppressLineNumbers/>
    </w:pPr>
  </w:style>
  <w:style w:type="paragraph" w:styleId="HTML">
    <w:name w:val="HTML Preformatted"/>
    <w:basedOn w:val="a"/>
    <w:link w:val="HTML0"/>
    <w:uiPriority w:val="99"/>
    <w:semiHidden/>
    <w:unhideWhenUsed/>
    <w:rsid w:val="00AA1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193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E47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1E473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1E473D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9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Константин Третьяков</cp:lastModifiedBy>
  <cp:revision>23</cp:revision>
  <dcterms:created xsi:type="dcterms:W3CDTF">2017-05-28T11:06:00Z</dcterms:created>
  <dcterms:modified xsi:type="dcterms:W3CDTF">2018-04-04T14:43:00Z</dcterms:modified>
</cp:coreProperties>
</file>