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0426C" w14:textId="22B7F53E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bookmarkStart w:id="0" w:name="_Toc326461815"/>
      <w:r w:rsidRPr="00344EDE">
        <w:rPr>
          <w:rFonts w:eastAsia="MS Mincho" w:cs="Times New Roman"/>
          <w:noProof/>
          <w:szCs w:val="28"/>
          <w:lang w:eastAsia="ja-JP" w:bidi="hi-IN"/>
        </w:rPr>
        <w:t>Министерство образования республики Беларусь</w:t>
      </w:r>
    </w:p>
    <w:p w14:paraId="06010E77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Учреждение образования</w:t>
      </w:r>
    </w:p>
    <w:p w14:paraId="7194ADEA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«БЕЛОРУССКИЙ ГОСУДАРСТВЕННЫЙ УНИВЕРСИТЕТ ИНФОРМАТИКИ И РАДИОЭЛЕКТРОНИКИ»</w:t>
      </w:r>
    </w:p>
    <w:p w14:paraId="6FE0DD2C" w14:textId="77777777" w:rsidR="005C7A40" w:rsidRPr="00344EDE" w:rsidRDefault="005C7A40" w:rsidP="00335A02">
      <w:pPr>
        <w:spacing w:after="160"/>
        <w:jc w:val="center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Институт информационных технологий</w:t>
      </w:r>
    </w:p>
    <w:p w14:paraId="2091C1DE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12C7363F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7F78C522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72F96AC" w14:textId="77777777" w:rsidR="005C7A40" w:rsidRPr="00344EDE" w:rsidRDefault="005C7A40" w:rsidP="00335A02">
      <w:pPr>
        <w:spacing w:after="160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Специальность: Программное обеспечение информационных технологий</w:t>
      </w:r>
    </w:p>
    <w:p w14:paraId="57B41EEC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</w:p>
    <w:p w14:paraId="341326CA" w14:textId="7FEF70DF" w:rsidR="005C7A40" w:rsidRPr="00A361AF" w:rsidRDefault="005C7A40" w:rsidP="00335A02">
      <w:pPr>
        <w:jc w:val="center"/>
        <w:rPr>
          <w:rFonts w:eastAsia="Lucida Sans Unicode" w:cs="Times New Roman"/>
          <w:b/>
          <w:bCs/>
          <w:caps/>
          <w:szCs w:val="28"/>
          <w:lang w:eastAsia="ar-SA"/>
        </w:rPr>
      </w:pPr>
      <w:r w:rsidRPr="00A361AF">
        <w:rPr>
          <w:rFonts w:cs="Times New Roman"/>
          <w:b/>
          <w:szCs w:val="28"/>
        </w:rPr>
        <w:t>ТЕМА ДИПЛОМНОГО ПРОЕКТА «</w:t>
      </w:r>
      <w:r w:rsidR="00225936" w:rsidRPr="00A361AF">
        <w:rPr>
          <w:rFonts w:cs="Times New Roman"/>
          <w:b/>
          <w:bCs/>
          <w:caps/>
          <w:szCs w:val="28"/>
        </w:rPr>
        <w:t>Веб-приложение для учета мобильных устройств ЗАО «Кьюликс Системс» на языке С#»</w:t>
      </w:r>
    </w:p>
    <w:p w14:paraId="5DC3F22A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412E2CD8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</w:p>
    <w:p w14:paraId="237B306A" w14:textId="77777777" w:rsidR="005C7A40" w:rsidRPr="00344EDE" w:rsidRDefault="005C7A40" w:rsidP="00335A02">
      <w:pPr>
        <w:ind w:firstLine="709"/>
        <w:rPr>
          <w:rFonts w:cs="Times New Roman"/>
          <w:noProof/>
          <w:szCs w:val="28"/>
          <w:lang w:eastAsia="ja-JP"/>
        </w:rPr>
      </w:pPr>
    </w:p>
    <w:p w14:paraId="47FD1319" w14:textId="7C805303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Дата сдачи</w:t>
      </w:r>
      <w:r w:rsidR="009439AF" w:rsidRPr="00344EDE">
        <w:rPr>
          <w:rFonts w:eastAsia="MS Mincho" w:cs="Times New Roman"/>
          <w:noProof/>
          <w:szCs w:val="28"/>
          <w:lang w:eastAsia="ja-JP" w:bidi="hi-IN"/>
        </w:rPr>
        <w:t>:</w:t>
      </w: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</w:t>
      </w:r>
      <w:bookmarkStart w:id="1" w:name="_GoBack"/>
      <w:bookmarkEnd w:id="1"/>
      <w:r w:rsidRPr="00CD2B3F">
        <w:rPr>
          <w:rFonts w:eastAsia="MS Mincho" w:cs="Times New Roman"/>
          <w:noProof/>
          <w:szCs w:val="28"/>
          <w:lang w:eastAsia="ja-JP" w:bidi="hi-IN"/>
        </w:rPr>
        <w:t>1</w:t>
      </w:r>
      <w:r w:rsidR="00CD2B3F" w:rsidRPr="00CD2B3F">
        <w:rPr>
          <w:rFonts w:eastAsia="MS Mincho" w:cs="Times New Roman"/>
          <w:noProof/>
          <w:szCs w:val="28"/>
          <w:lang w:eastAsia="ja-JP" w:bidi="hi-IN"/>
        </w:rPr>
        <w:t>5</w:t>
      </w:r>
      <w:r w:rsidRPr="00CD2B3F">
        <w:rPr>
          <w:rFonts w:eastAsia="MS Mincho" w:cs="Times New Roman"/>
          <w:noProof/>
          <w:szCs w:val="28"/>
          <w:lang w:eastAsia="ja-JP" w:bidi="hi-IN"/>
        </w:rPr>
        <w:t>.11.2021</w:t>
      </w: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</w:t>
      </w:r>
    </w:p>
    <w:p w14:paraId="52D26F96" w14:textId="511160B6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b/>
          <w:noProof/>
          <w:szCs w:val="28"/>
          <w:lang w:eastAsia="ja-JP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>Консульт</w:t>
      </w:r>
      <w:r w:rsidR="009439AF" w:rsidRPr="00344EDE">
        <w:rPr>
          <w:rFonts w:eastAsia="MS Mincho" w:cs="Times New Roman"/>
          <w:noProof/>
          <w:szCs w:val="28"/>
          <w:lang w:eastAsia="ja-JP" w:bidi="hi-IN"/>
        </w:rPr>
        <w:t xml:space="preserve">ант по экономическому разделу: </w:t>
      </w:r>
      <w:r w:rsidRPr="00344EDE">
        <w:rPr>
          <w:rFonts w:eastAsia="MS Mincho" w:cs="Times New Roman"/>
          <w:noProof/>
          <w:szCs w:val="28"/>
          <w:lang w:eastAsia="ja-JP" w:bidi="hi-IN"/>
        </w:rPr>
        <w:t>Наркевич С.В.</w:t>
      </w:r>
    </w:p>
    <w:p w14:paraId="6E0FAE99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eastAsia="Lucida Sans Unicode" w:cs="Times New Roman"/>
          <w:b/>
          <w:szCs w:val="28"/>
          <w:lang w:eastAsia="ar-SA" w:bidi="hi-IN"/>
        </w:rPr>
      </w:pPr>
      <w:r w:rsidRPr="00344EDE">
        <w:rPr>
          <w:rFonts w:cs="Times New Roman"/>
          <w:b/>
          <w:szCs w:val="28"/>
          <w:lang w:bidi="hi-IN"/>
        </w:rPr>
        <w:t xml:space="preserve">                                                                          </w:t>
      </w:r>
    </w:p>
    <w:p w14:paraId="6AAA0D01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5E322BCC" w14:textId="2A86F15D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45C722C7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038DF4D4" w14:textId="5E127733" w:rsidR="005C7A40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0573C116" w14:textId="77777777" w:rsidR="000A3DCF" w:rsidRPr="00344EDE" w:rsidRDefault="000A3DCF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77F615E5" w14:textId="77777777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ind w:firstLine="709"/>
        <w:rPr>
          <w:rFonts w:cs="Times New Roman"/>
          <w:b/>
          <w:szCs w:val="28"/>
          <w:lang w:bidi="hi-IN"/>
        </w:rPr>
      </w:pPr>
    </w:p>
    <w:p w14:paraId="36B2EAD4" w14:textId="4A87EF51" w:rsidR="005C7A40" w:rsidRPr="00344EDE" w:rsidRDefault="005C7A40" w:rsidP="00335A02">
      <w:pPr>
        <w:tabs>
          <w:tab w:val="left" w:pos="5103"/>
          <w:tab w:val="left" w:pos="5670"/>
          <w:tab w:val="left" w:pos="5812"/>
        </w:tabs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cs="Times New Roman"/>
          <w:b/>
          <w:szCs w:val="28"/>
          <w:lang w:bidi="hi-IN"/>
        </w:rPr>
        <w:t xml:space="preserve">                                                                         </w:t>
      </w:r>
      <w:r w:rsidRPr="00344EDE">
        <w:rPr>
          <w:rFonts w:cs="Times New Roman"/>
          <w:szCs w:val="28"/>
          <w:lang w:bidi="hi-IN"/>
        </w:rPr>
        <w:t xml:space="preserve">Студент-заочник: </w:t>
      </w:r>
      <w:r w:rsidR="009439AF" w:rsidRPr="00344EDE">
        <w:rPr>
          <w:rFonts w:cs="Times New Roman"/>
          <w:szCs w:val="28"/>
          <w:lang w:bidi="hi-IN"/>
        </w:rPr>
        <w:t>Третьякова А.В.</w:t>
      </w:r>
    </w:p>
    <w:p w14:paraId="08E78B94" w14:textId="64105076" w:rsidR="005C7A40" w:rsidRPr="00344EDE" w:rsidRDefault="005C7A40" w:rsidP="00335A02">
      <w:pPr>
        <w:rPr>
          <w:rFonts w:eastAsia="Lucida Sans Unicode" w:cs="Times New Roman"/>
          <w:szCs w:val="28"/>
          <w:lang w:eastAsia="ar-SA"/>
        </w:rPr>
      </w:pPr>
      <w:r w:rsidRPr="00344EDE">
        <w:rPr>
          <w:rFonts w:cs="Times New Roman"/>
          <w:szCs w:val="28"/>
        </w:rPr>
        <w:tab/>
        <w:t xml:space="preserve">                                                               Группа: 88107</w:t>
      </w:r>
      <w:r w:rsidR="004C47E4" w:rsidRPr="00344EDE">
        <w:rPr>
          <w:rFonts w:cs="Times New Roman"/>
          <w:szCs w:val="28"/>
        </w:rPr>
        <w:t>4</w:t>
      </w:r>
      <w:r w:rsidRPr="00344EDE">
        <w:rPr>
          <w:rFonts w:cs="Times New Roman"/>
          <w:szCs w:val="28"/>
        </w:rPr>
        <w:t xml:space="preserve">            </w:t>
      </w:r>
    </w:p>
    <w:p w14:paraId="35E267F6" w14:textId="77777777" w:rsidR="005C7A40" w:rsidRPr="00344EDE" w:rsidRDefault="005C7A40" w:rsidP="00335A02">
      <w:pPr>
        <w:tabs>
          <w:tab w:val="left" w:pos="5529"/>
          <w:tab w:val="left" w:pos="5670"/>
        </w:tabs>
        <w:ind w:firstLine="709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                             </w:t>
      </w:r>
    </w:p>
    <w:p w14:paraId="49BB0EE0" w14:textId="77777777" w:rsidR="005C7A40" w:rsidRPr="00344EDE" w:rsidRDefault="005C7A40" w:rsidP="00335A02">
      <w:pPr>
        <w:spacing w:after="160"/>
        <w:ind w:firstLine="709"/>
        <w:rPr>
          <w:rFonts w:eastAsia="MS Mincho" w:cs="Times New Roman"/>
          <w:noProof/>
          <w:szCs w:val="28"/>
          <w:lang w:eastAsia="ja-JP" w:bidi="hi-IN"/>
        </w:rPr>
      </w:pPr>
      <w:r w:rsidRPr="00344EDE">
        <w:rPr>
          <w:rFonts w:eastAsia="MS Mincho" w:cs="Times New Roman"/>
          <w:noProof/>
          <w:szCs w:val="28"/>
          <w:lang w:eastAsia="ja-JP" w:bidi="hi-IN"/>
        </w:rPr>
        <w:t xml:space="preserve">                                                                      </w:t>
      </w:r>
    </w:p>
    <w:p w14:paraId="28367E4B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4D97D1B2" w14:textId="484A5C74" w:rsidR="005C7A40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67C9A8E0" w14:textId="3E60984E" w:rsidR="00344EDE" w:rsidRDefault="00344EDE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2F6880B" w14:textId="56CDEF40" w:rsidR="00344EDE" w:rsidRPr="00344EDE" w:rsidRDefault="00344EDE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4547A52" w14:textId="77777777" w:rsidR="005C7A40" w:rsidRPr="00344EDE" w:rsidRDefault="005C7A40" w:rsidP="00335A02">
      <w:pPr>
        <w:spacing w:after="160"/>
        <w:ind w:firstLine="709"/>
        <w:jc w:val="center"/>
        <w:rPr>
          <w:rFonts w:eastAsia="MS Mincho" w:cs="Times New Roman"/>
          <w:noProof/>
          <w:szCs w:val="28"/>
          <w:lang w:eastAsia="ja-JP" w:bidi="hi-IN"/>
        </w:rPr>
      </w:pPr>
    </w:p>
    <w:p w14:paraId="50EBABA7" w14:textId="5CA8F7F0" w:rsidR="00E76255" w:rsidRPr="00344EDE" w:rsidRDefault="00344EDE" w:rsidP="00335A02">
      <w:pPr>
        <w:spacing w:after="160"/>
        <w:jc w:val="center"/>
        <w:rPr>
          <w:rFonts w:cs="Times New Roman"/>
          <w:szCs w:val="28"/>
          <w:lang w:eastAsia="be-BY"/>
        </w:rPr>
      </w:pPr>
      <w:r>
        <w:rPr>
          <w:rFonts w:eastAsia="MS Mincho" w:cs="Times New Roman"/>
          <w:noProof/>
          <w:szCs w:val="28"/>
          <w:lang w:eastAsia="ja-JP" w:bidi="hi-IN"/>
        </w:rPr>
        <w:t xml:space="preserve">Минск </w:t>
      </w:r>
      <w:r w:rsidR="005C7A40" w:rsidRPr="00344EDE">
        <w:rPr>
          <w:rFonts w:eastAsia="MS Mincho" w:cs="Times New Roman"/>
          <w:noProof/>
          <w:szCs w:val="28"/>
          <w:lang w:eastAsia="ja-JP" w:bidi="hi-IN"/>
        </w:rPr>
        <w:t>2021</w:t>
      </w:r>
      <w:r w:rsidR="005C7A40" w:rsidRPr="00344EDE">
        <w:rPr>
          <w:rFonts w:cs="Times New Roman"/>
          <w:szCs w:val="28"/>
          <w:lang w:eastAsia="be-BY"/>
        </w:rPr>
        <w:br w:type="page"/>
      </w:r>
      <w:bookmarkEnd w:id="0"/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69C09C3" w14:textId="7DF8B67D" w:rsidR="00F013F7" w:rsidRPr="00344EDE" w:rsidRDefault="00BD0741" w:rsidP="00C15749">
          <w:pPr>
            <w:pStyle w:val="a3"/>
            <w:ind w:firstLine="0"/>
            <w:jc w:val="center"/>
          </w:pPr>
          <w:r w:rsidRPr="00344EDE">
            <w:t>СОДЕРЖАНИЕ</w:t>
          </w:r>
        </w:p>
        <w:p w14:paraId="4AEB3E39" w14:textId="5873F5AC" w:rsidR="00BD0741" w:rsidRPr="00344EDE" w:rsidRDefault="00BD0741" w:rsidP="00335A02">
          <w:pPr>
            <w:ind w:firstLine="709"/>
            <w:rPr>
              <w:rFonts w:cs="Times New Roman"/>
              <w:szCs w:val="28"/>
              <w:lang w:eastAsia="ru-RU"/>
            </w:rPr>
          </w:pPr>
        </w:p>
        <w:p w14:paraId="20837F06" w14:textId="5D86B258" w:rsidR="00C15749" w:rsidRDefault="00F013F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44EDE">
            <w:rPr>
              <w:rFonts w:cs="Times New Roman"/>
              <w:b/>
              <w:bCs/>
              <w:szCs w:val="28"/>
            </w:rPr>
            <w:fldChar w:fldCharType="begin"/>
          </w:r>
          <w:r w:rsidRPr="00344ED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44EDE">
            <w:rPr>
              <w:rFonts w:cs="Times New Roman"/>
              <w:b/>
              <w:bCs/>
              <w:szCs w:val="28"/>
            </w:rPr>
            <w:fldChar w:fldCharType="separate"/>
          </w:r>
          <w:hyperlink w:anchor="_Toc87792313" w:history="1">
            <w:r w:rsidR="00C15749" w:rsidRPr="004323E8">
              <w:rPr>
                <w:rStyle w:val="a5"/>
                <w:noProof/>
              </w:rPr>
              <w:t>7 ТЕХНИКО-ЭКОНОМИЧЕСКОЕ ОБОСНОВАНИЕ РАЗРАБОТКИ И ИСПОЛЬЗОВАНИЯ ПРОГРАММНОГО ОБЕСПЕЧЕНИЯ</w:t>
            </w:r>
            <w:r w:rsidR="00C15749">
              <w:rPr>
                <w:noProof/>
                <w:webHidden/>
              </w:rPr>
              <w:tab/>
            </w:r>
            <w:r w:rsidR="00C15749">
              <w:rPr>
                <w:noProof/>
                <w:webHidden/>
              </w:rPr>
              <w:fldChar w:fldCharType="begin"/>
            </w:r>
            <w:r w:rsidR="00C15749">
              <w:rPr>
                <w:noProof/>
                <w:webHidden/>
              </w:rPr>
              <w:instrText xml:space="preserve"> PAGEREF _Toc87792313 \h </w:instrText>
            </w:r>
            <w:r w:rsidR="00C15749">
              <w:rPr>
                <w:noProof/>
                <w:webHidden/>
              </w:rPr>
            </w:r>
            <w:r w:rsidR="00C15749">
              <w:rPr>
                <w:noProof/>
                <w:webHidden/>
              </w:rPr>
              <w:fldChar w:fldCharType="separate"/>
            </w:r>
            <w:r w:rsidR="00F744D0">
              <w:rPr>
                <w:noProof/>
                <w:webHidden/>
              </w:rPr>
              <w:t>3</w:t>
            </w:r>
            <w:r w:rsidR="00C15749">
              <w:rPr>
                <w:noProof/>
                <w:webHidden/>
              </w:rPr>
              <w:fldChar w:fldCharType="end"/>
            </w:r>
          </w:hyperlink>
        </w:p>
        <w:p w14:paraId="6FACBCBA" w14:textId="33DD1D9D" w:rsidR="00C15749" w:rsidRDefault="00C1574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15749">
            <w:rPr>
              <w:rStyle w:val="a5"/>
              <w:noProof/>
              <w:u w:val="none"/>
            </w:rPr>
            <w:t xml:space="preserve">  </w:t>
          </w:r>
          <w:hyperlink w:anchor="_Toc87792314" w:history="1">
            <w:r w:rsidRPr="004323E8">
              <w:rPr>
                <w:rStyle w:val="a5"/>
                <w:noProof/>
              </w:rPr>
              <w:t>7.1 Описание функций, назначения и потенциальных пользователей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4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2A93" w14:textId="788D1DD4" w:rsidR="00C15749" w:rsidRDefault="00C1574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15749">
            <w:rPr>
              <w:rStyle w:val="a5"/>
              <w:noProof/>
              <w:u w:val="none"/>
            </w:rPr>
            <w:t xml:space="preserve">  </w:t>
          </w:r>
          <w:hyperlink w:anchor="_Toc87792315" w:history="1">
            <w:r w:rsidRPr="004323E8">
              <w:rPr>
                <w:rStyle w:val="a5"/>
                <w:noProof/>
              </w:rPr>
              <w:t>7.2 Расчет затрат на разработку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4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1EC0" w14:textId="14EE8CFF" w:rsidR="00C15749" w:rsidRDefault="00C1574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15749">
            <w:rPr>
              <w:rStyle w:val="a5"/>
              <w:noProof/>
              <w:u w:val="none"/>
            </w:rPr>
            <w:t xml:space="preserve">  </w:t>
          </w:r>
          <w:hyperlink w:anchor="_Toc87792316" w:history="1">
            <w:r w:rsidRPr="004323E8">
              <w:rPr>
                <w:rStyle w:val="a5"/>
                <w:noProof/>
              </w:rPr>
              <w:t>7.3 Оценка неэкономического эффекта при разработке программного обеспечения для собственных нужд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4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5549" w14:textId="5A9851B5" w:rsidR="00F013F7" w:rsidRPr="00344EDE" w:rsidRDefault="00F013F7" w:rsidP="00EF1F08">
          <w:pPr>
            <w:rPr>
              <w:rFonts w:cs="Times New Roman"/>
              <w:szCs w:val="28"/>
            </w:rPr>
          </w:pPr>
          <w:r w:rsidRPr="00344ED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A438D6D" w14:textId="1C668825" w:rsidR="00F013F7" w:rsidRPr="00344EDE" w:rsidRDefault="00F013F7" w:rsidP="00335A02">
      <w:pPr>
        <w:ind w:firstLine="709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br w:type="page"/>
      </w:r>
    </w:p>
    <w:p w14:paraId="22F15CFC" w14:textId="1BEB7DF7" w:rsidR="00BD0741" w:rsidRPr="00720302" w:rsidRDefault="005C7A40" w:rsidP="00290750">
      <w:pPr>
        <w:pStyle w:val="1"/>
      </w:pPr>
      <w:bookmarkStart w:id="2" w:name="_Toc87792313"/>
      <w:r w:rsidRPr="00720302">
        <w:lastRenderedPageBreak/>
        <w:t>7</w:t>
      </w:r>
      <w:r w:rsidR="00C06EF9" w:rsidRPr="00720302">
        <w:t xml:space="preserve"> </w:t>
      </w:r>
      <w:r w:rsidR="006364DB" w:rsidRPr="00720302">
        <w:t>ТЕ</w:t>
      </w:r>
      <w:r w:rsidR="00720302">
        <w:t xml:space="preserve">ХНИКО-ЭКОНОМИЧЕСКОЕ ОБОСНОВАНИЕ </w:t>
      </w:r>
      <w:r w:rsidR="006364DB" w:rsidRPr="00720302">
        <w:t>РАЗРАБОТКИ И ИСПОЛЬЗОВАНИЯ ПРОГРАММНОГО ОБЕСПЕЧЕНИЯ</w:t>
      </w:r>
      <w:bookmarkEnd w:id="2"/>
    </w:p>
    <w:p w14:paraId="3C0005B8" w14:textId="77777777" w:rsidR="006364DB" w:rsidRPr="00344EDE" w:rsidRDefault="006364DB" w:rsidP="00335A02">
      <w:pPr>
        <w:ind w:firstLine="709"/>
        <w:jc w:val="both"/>
        <w:rPr>
          <w:rFonts w:cs="Times New Roman"/>
          <w:szCs w:val="28"/>
        </w:rPr>
      </w:pPr>
    </w:p>
    <w:p w14:paraId="0D020403" w14:textId="4BFDAEDD" w:rsidR="009A6C14" w:rsidRPr="00344EDE" w:rsidRDefault="005C7A40" w:rsidP="00C81F67">
      <w:pPr>
        <w:pStyle w:val="2"/>
      </w:pPr>
      <w:bookmarkStart w:id="3" w:name="_Toc87792314"/>
      <w:r w:rsidRPr="00344EDE">
        <w:t>7</w:t>
      </w:r>
      <w:r w:rsidR="00C06EF9" w:rsidRPr="00344EDE">
        <w:t xml:space="preserve">.1 </w:t>
      </w:r>
      <w:r w:rsidR="005A24EB" w:rsidRPr="00344EDE">
        <w:t xml:space="preserve">Описание функций, назначения и потенциальных пользователей программного </w:t>
      </w:r>
      <w:r w:rsidR="00116903" w:rsidRPr="00344EDE">
        <w:t>обеспечения</w:t>
      </w:r>
      <w:bookmarkEnd w:id="3"/>
    </w:p>
    <w:p w14:paraId="51419393" w14:textId="119BE7EC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0BAA216B" w14:textId="6061A471" w:rsidR="0001600B" w:rsidRPr="00344EDE" w:rsidRDefault="0001600B" w:rsidP="00335A02">
      <w:pPr>
        <w:ind w:firstLine="709"/>
        <w:jc w:val="both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t xml:space="preserve">Целью данного дипломного проекта </w:t>
      </w:r>
      <w:r w:rsidR="00116903" w:rsidRPr="00344EDE">
        <w:rPr>
          <w:rFonts w:cs="Times New Roman"/>
          <w:szCs w:val="28"/>
        </w:rPr>
        <w:t>является создание веб-приложения</w:t>
      </w:r>
      <w:r w:rsidRPr="00344EDE">
        <w:rPr>
          <w:rFonts w:cs="Times New Roman"/>
          <w:szCs w:val="28"/>
        </w:rPr>
        <w:t xml:space="preserve"> </w:t>
      </w:r>
      <w:r w:rsidR="00116903" w:rsidRPr="00344EDE">
        <w:rPr>
          <w:rFonts w:cs="Times New Roman"/>
          <w:szCs w:val="28"/>
        </w:rPr>
        <w:t>для ведения учета мобильных устройств департамента Комплексных решений ЗАО «</w:t>
      </w:r>
      <w:proofErr w:type="spellStart"/>
      <w:r w:rsidR="00116903" w:rsidRPr="00344EDE">
        <w:rPr>
          <w:rFonts w:cs="Times New Roman"/>
          <w:szCs w:val="28"/>
        </w:rPr>
        <w:t>Кьюликс</w:t>
      </w:r>
      <w:proofErr w:type="spellEnd"/>
      <w:r w:rsidR="00116903" w:rsidRPr="00344EDE">
        <w:rPr>
          <w:rFonts w:cs="Times New Roman"/>
          <w:szCs w:val="28"/>
        </w:rPr>
        <w:t xml:space="preserve"> Системс»</w:t>
      </w:r>
      <w:r w:rsidRPr="00344EDE">
        <w:rPr>
          <w:rFonts w:cs="Times New Roman"/>
          <w:szCs w:val="28"/>
        </w:rPr>
        <w:t>.</w:t>
      </w:r>
    </w:p>
    <w:p w14:paraId="2FD944C2" w14:textId="463A020C" w:rsidR="005A24EB" w:rsidRPr="00344EDE" w:rsidRDefault="005A24EB" w:rsidP="00335A02">
      <w:pPr>
        <w:ind w:firstLine="709"/>
        <w:jc w:val="both"/>
        <w:rPr>
          <w:rFonts w:cs="Times New Roman"/>
          <w:color w:val="FF0000"/>
          <w:szCs w:val="28"/>
        </w:rPr>
      </w:pPr>
      <w:r w:rsidRPr="00344EDE">
        <w:rPr>
          <w:rFonts w:cs="Times New Roman"/>
          <w:color w:val="000000" w:themeColor="text1"/>
          <w:szCs w:val="28"/>
        </w:rPr>
        <w:t xml:space="preserve">Разрабатываемое </w:t>
      </w:r>
      <w:r w:rsidR="00BC5F7C" w:rsidRPr="00344EDE">
        <w:rPr>
          <w:rFonts w:cs="Times New Roman"/>
          <w:color w:val="000000" w:themeColor="text1"/>
          <w:szCs w:val="28"/>
        </w:rPr>
        <w:t>веб-приложение</w:t>
      </w:r>
      <w:r w:rsidRPr="00344EDE">
        <w:rPr>
          <w:rFonts w:cs="Times New Roman"/>
          <w:color w:val="000000" w:themeColor="text1"/>
          <w:szCs w:val="28"/>
        </w:rPr>
        <w:t xml:space="preserve"> предназначено для применения </w:t>
      </w:r>
      <w:r w:rsidR="0084687F" w:rsidRPr="00344EDE">
        <w:rPr>
          <w:rFonts w:cs="Times New Roman"/>
          <w:color w:val="000000" w:themeColor="text1"/>
          <w:szCs w:val="28"/>
        </w:rPr>
        <w:t>командой тестирования департамента Комплексных решений ЗАО «</w:t>
      </w:r>
      <w:proofErr w:type="spellStart"/>
      <w:r w:rsidR="0084687F" w:rsidRPr="00344EDE">
        <w:rPr>
          <w:rFonts w:cs="Times New Roman"/>
          <w:color w:val="000000" w:themeColor="text1"/>
          <w:szCs w:val="28"/>
        </w:rPr>
        <w:t>Кьюликс</w:t>
      </w:r>
      <w:proofErr w:type="spellEnd"/>
      <w:r w:rsidR="0084687F" w:rsidRPr="00344EDE">
        <w:rPr>
          <w:rFonts w:cs="Times New Roman"/>
          <w:color w:val="000000" w:themeColor="text1"/>
          <w:szCs w:val="28"/>
        </w:rPr>
        <w:t xml:space="preserve"> Системс»</w:t>
      </w:r>
      <w:r w:rsidRPr="00344EDE">
        <w:rPr>
          <w:rFonts w:cs="Times New Roman"/>
          <w:color w:val="000000" w:themeColor="text1"/>
          <w:szCs w:val="28"/>
        </w:rPr>
        <w:t xml:space="preserve">. Данное </w:t>
      </w:r>
      <w:r w:rsidR="00BC5F7C" w:rsidRPr="00344EDE">
        <w:rPr>
          <w:rFonts w:cs="Times New Roman"/>
          <w:color w:val="000000" w:themeColor="text1"/>
          <w:szCs w:val="28"/>
        </w:rPr>
        <w:t>веб-приложение</w:t>
      </w:r>
      <w:r w:rsidRPr="00344EDE">
        <w:rPr>
          <w:rFonts w:cs="Times New Roman"/>
          <w:color w:val="000000" w:themeColor="text1"/>
          <w:szCs w:val="28"/>
        </w:rPr>
        <w:t xml:space="preserve"> позволяет </w:t>
      </w:r>
      <w:r w:rsidR="0084687F" w:rsidRPr="00344EDE">
        <w:rPr>
          <w:rFonts w:cs="Times New Roman"/>
          <w:color w:val="000000" w:themeColor="text1"/>
          <w:szCs w:val="28"/>
        </w:rPr>
        <w:t>отследить, какой сотрудник использует конкретное устройство в данный момент и где устройство находится (дома или же в офисе). Так же данное веб-приложение позволяет создавать, редактировать и удалять информацию об устройствах департамента и о сотрудниках.</w:t>
      </w:r>
    </w:p>
    <w:p w14:paraId="6ED0B4C4" w14:textId="6B255363" w:rsidR="00BC5F7C" w:rsidRPr="00344EDE" w:rsidRDefault="0001600B" w:rsidP="00335A02">
      <w:pPr>
        <w:ind w:firstLine="709"/>
        <w:jc w:val="both"/>
        <w:rPr>
          <w:rFonts w:cs="Times New Roman"/>
          <w:szCs w:val="28"/>
        </w:rPr>
      </w:pPr>
      <w:r w:rsidRPr="00344EDE">
        <w:rPr>
          <w:rFonts w:cs="Times New Roman"/>
          <w:szCs w:val="28"/>
        </w:rPr>
        <w:t xml:space="preserve">Программное </w:t>
      </w:r>
      <w:r w:rsidR="00DD43C2">
        <w:rPr>
          <w:rFonts w:cs="Times New Roman"/>
          <w:szCs w:val="28"/>
        </w:rPr>
        <w:t>обеспечение</w:t>
      </w:r>
      <w:r w:rsidRPr="00344EDE">
        <w:rPr>
          <w:rFonts w:cs="Times New Roman"/>
          <w:szCs w:val="28"/>
        </w:rPr>
        <w:t xml:space="preserve"> разрабатывается </w:t>
      </w:r>
      <w:r w:rsidR="00207A7B" w:rsidRPr="00344EDE">
        <w:rPr>
          <w:rFonts w:cs="Times New Roman"/>
          <w:szCs w:val="28"/>
        </w:rPr>
        <w:t xml:space="preserve">для </w:t>
      </w:r>
      <w:r w:rsidR="00116903" w:rsidRPr="00344EDE">
        <w:rPr>
          <w:rFonts w:cs="Times New Roman"/>
          <w:szCs w:val="28"/>
        </w:rPr>
        <w:t>собственных нужд</w:t>
      </w:r>
      <w:r w:rsidR="00350322">
        <w:rPr>
          <w:rFonts w:cs="Times New Roman"/>
          <w:szCs w:val="28"/>
        </w:rPr>
        <w:t xml:space="preserve"> организации</w:t>
      </w:r>
      <w:r w:rsidRPr="00344EDE">
        <w:rPr>
          <w:rFonts w:cs="Times New Roman"/>
          <w:szCs w:val="28"/>
        </w:rPr>
        <w:t>.</w:t>
      </w:r>
      <w:r w:rsidR="00116903" w:rsidRPr="00344EDE">
        <w:rPr>
          <w:rFonts w:cs="Times New Roman"/>
          <w:szCs w:val="28"/>
        </w:rPr>
        <w:t xml:space="preserve"> </w:t>
      </w:r>
    </w:p>
    <w:p w14:paraId="2CB3E60F" w14:textId="02080EC0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0A13C2B4" w14:textId="33364A61" w:rsidR="005A24EB" w:rsidRPr="00344EDE" w:rsidRDefault="005C7A40" w:rsidP="00C81F67">
      <w:pPr>
        <w:pStyle w:val="2"/>
      </w:pPr>
      <w:bookmarkStart w:id="4" w:name="_Toc87792315"/>
      <w:r w:rsidRPr="00344EDE">
        <w:t>7</w:t>
      </w:r>
      <w:r w:rsidR="005A24EB" w:rsidRPr="00344EDE">
        <w:t xml:space="preserve">.2 Расчет затрат на разработку программного </w:t>
      </w:r>
      <w:r w:rsidR="00344EDE" w:rsidRPr="00344EDE">
        <w:t>обеспечения</w:t>
      </w:r>
      <w:bookmarkEnd w:id="4"/>
    </w:p>
    <w:p w14:paraId="0E4D2517" w14:textId="782F1C75" w:rsidR="005A24EB" w:rsidRPr="00344EDE" w:rsidRDefault="005A24EB" w:rsidP="00335A02">
      <w:pPr>
        <w:ind w:firstLine="709"/>
        <w:jc w:val="both"/>
        <w:rPr>
          <w:rFonts w:cs="Times New Roman"/>
          <w:szCs w:val="28"/>
        </w:rPr>
      </w:pPr>
    </w:p>
    <w:p w14:paraId="5562B0C2" w14:textId="1C5ADBC3" w:rsidR="00207A7B" w:rsidRPr="00344EDE" w:rsidRDefault="00207A7B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 xml:space="preserve">Затраты на разработку программного </w:t>
      </w:r>
      <w:r w:rsidR="00DD43C2">
        <w:rPr>
          <w:rFonts w:cs="Times New Roman"/>
          <w:color w:val="000000" w:themeColor="text1"/>
          <w:szCs w:val="28"/>
        </w:rPr>
        <w:t>обеспечения</w:t>
      </w:r>
      <w:r w:rsidRPr="00344EDE">
        <w:rPr>
          <w:rFonts w:cs="Times New Roman"/>
          <w:color w:val="000000" w:themeColor="text1"/>
          <w:szCs w:val="28"/>
        </w:rPr>
        <w:t xml:space="preserve"> включают в себя следующие статьи:</w:t>
      </w:r>
    </w:p>
    <w:p w14:paraId="5E1A41D6" w14:textId="50065310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затраты на основную заработную плату разработчиков;</w:t>
      </w:r>
    </w:p>
    <w:p w14:paraId="6872137D" w14:textId="424FE307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затраты на дополнительную заработную плату разработчиков;</w:t>
      </w:r>
    </w:p>
    <w:p w14:paraId="10618598" w14:textId="71F955EC" w:rsidR="009F47D1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отчисления на социальные нужды;</w:t>
      </w:r>
    </w:p>
    <w:p w14:paraId="7DB8F761" w14:textId="0C03C955" w:rsidR="00207A7B" w:rsidRPr="00344EDE" w:rsidRDefault="009F47D1" w:rsidP="00335A02">
      <w:pPr>
        <w:pStyle w:val="a4"/>
        <w:numPr>
          <w:ilvl w:val="0"/>
          <w:numId w:val="5"/>
        </w:numPr>
        <w:ind w:left="0" w:firstLine="709"/>
        <w:jc w:val="both"/>
        <w:rPr>
          <w:rFonts w:cs="Times New Roman"/>
          <w:color w:val="000000" w:themeColor="text1"/>
          <w:szCs w:val="28"/>
        </w:rPr>
      </w:pPr>
      <w:r w:rsidRPr="00344EDE">
        <w:rPr>
          <w:rFonts w:cs="Times New Roman"/>
          <w:color w:val="000000" w:themeColor="text1"/>
          <w:szCs w:val="28"/>
        </w:rPr>
        <w:t>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084F6D1E" w14:textId="00D8B0ED" w:rsidR="009F47D1" w:rsidRPr="00344EDE" w:rsidRDefault="009F47D1" w:rsidP="00335A02">
      <w:pPr>
        <w:ind w:firstLine="709"/>
        <w:jc w:val="both"/>
        <w:rPr>
          <w:rFonts w:cs="Times New Roman"/>
          <w:szCs w:val="28"/>
        </w:rPr>
      </w:pPr>
    </w:p>
    <w:p w14:paraId="46522D54" w14:textId="44D03B43" w:rsidR="009F47D1" w:rsidRPr="00344EDE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344EDE">
        <w:rPr>
          <w:rFonts w:cs="Times New Roman"/>
          <w:b/>
          <w:szCs w:val="28"/>
        </w:rPr>
        <w:t>7</w:t>
      </w:r>
      <w:r w:rsidR="009F47D1" w:rsidRPr="00344EDE">
        <w:rPr>
          <w:rFonts w:cs="Times New Roman"/>
          <w:b/>
          <w:szCs w:val="28"/>
        </w:rPr>
        <w:t>.2.1</w:t>
      </w:r>
      <w:r w:rsidR="009F47D1" w:rsidRPr="00344EDE">
        <w:rPr>
          <w:rFonts w:cs="Times New Roman"/>
          <w:szCs w:val="28"/>
        </w:rPr>
        <w:t xml:space="preserve"> </w:t>
      </w:r>
      <w:r w:rsidR="009F47D1" w:rsidRPr="00344EDE">
        <w:rPr>
          <w:rFonts w:cs="Times New Roman"/>
          <w:b/>
          <w:szCs w:val="28"/>
        </w:rPr>
        <w:t>Расчет затрат на основную заработную плату разработчи</w:t>
      </w:r>
      <w:r w:rsidR="00364321" w:rsidRPr="00344EDE">
        <w:rPr>
          <w:rFonts w:cs="Times New Roman"/>
          <w:b/>
          <w:szCs w:val="28"/>
        </w:rPr>
        <w:t>ка</w:t>
      </w:r>
    </w:p>
    <w:p w14:paraId="037E52E2" w14:textId="77777777" w:rsidR="00344EDE" w:rsidRPr="00344EDE" w:rsidRDefault="00344EDE" w:rsidP="00335A02">
      <w:pPr>
        <w:ind w:firstLine="709"/>
        <w:jc w:val="both"/>
        <w:rPr>
          <w:rFonts w:cs="Times New Roman"/>
          <w:szCs w:val="28"/>
        </w:rPr>
      </w:pPr>
    </w:p>
    <w:p w14:paraId="140835BD" w14:textId="2B3CB05A" w:rsidR="009F47D1" w:rsidRPr="00DD43C2" w:rsidRDefault="009F47D1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DD43C2">
        <w:rPr>
          <w:rFonts w:cs="Times New Roman"/>
          <w:color w:val="000000" w:themeColor="text1"/>
          <w:szCs w:val="28"/>
        </w:rPr>
        <w:t xml:space="preserve">Затраты на основную заработную плату определяются составом команды, которая занимается разработкой программного </w:t>
      </w:r>
      <w:r w:rsidR="00DD43C2" w:rsidRPr="00DD43C2">
        <w:rPr>
          <w:rFonts w:cs="Times New Roman"/>
          <w:color w:val="000000" w:themeColor="text1"/>
          <w:szCs w:val="28"/>
        </w:rPr>
        <w:t>обеспечения</w:t>
      </w:r>
      <w:r w:rsidRPr="00DD43C2">
        <w:rPr>
          <w:rFonts w:cs="Times New Roman"/>
          <w:color w:val="000000" w:themeColor="text1"/>
          <w:szCs w:val="28"/>
        </w:rPr>
        <w:t>, месячным окладом специалистов и трудоемкостью процесса разработки и рассчитываются по формуле:</w:t>
      </w:r>
    </w:p>
    <w:p w14:paraId="555FB89C" w14:textId="7AC8520D" w:rsidR="00207A7B" w:rsidRPr="00DD43C2" w:rsidRDefault="00207A7B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3166CA75" w14:textId="321CAE05" w:rsidR="00B851FD" w:rsidRPr="00DD43C2" w:rsidRDefault="00F744D0" w:rsidP="00101E88">
      <w:pPr>
        <w:ind w:left="3119"/>
        <w:jc w:val="center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 xml:space="preserve">=Кпр*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Тч</m:t>
            </m:r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i</m:t>
            </m:r>
          </m:e>
        </m:nary>
        <m:r>
          <w:rPr>
            <w:rFonts w:ascii="Cambria Math" w:hAnsi="Cambria Math" w:cs="Times New Roman"/>
            <w:color w:val="000000" w:themeColor="text1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</m:t>
            </m:r>
          </m:sub>
        </m:sSub>
      </m:oMath>
      <w:r w:rsidR="00DD43C2" w:rsidRPr="00DD43C2">
        <w:rPr>
          <w:rFonts w:eastAsiaTheme="minorEastAsia" w:cs="Times New Roman"/>
          <w:color w:val="000000" w:themeColor="text1"/>
          <w:szCs w:val="28"/>
        </w:rPr>
        <w:tab/>
      </w:r>
      <w:r w:rsidR="00DD43C2" w:rsidRPr="00DD43C2">
        <w:rPr>
          <w:rFonts w:eastAsiaTheme="minorEastAsia" w:cs="Times New Roman"/>
          <w:color w:val="000000" w:themeColor="text1"/>
          <w:szCs w:val="28"/>
        </w:rPr>
        <w:tab/>
        <w:t xml:space="preserve">      </w:t>
      </w:r>
      <w:r w:rsidR="003276D1" w:rsidRPr="00DD43C2">
        <w:rPr>
          <w:rFonts w:eastAsiaTheme="minorEastAsia" w:cs="Times New Roman"/>
          <w:color w:val="000000" w:themeColor="text1"/>
          <w:szCs w:val="28"/>
        </w:rPr>
        <w:tab/>
        <w:t xml:space="preserve">    </w:t>
      </w:r>
      <w:r w:rsidR="00DD43C2" w:rsidRPr="00DD43C2">
        <w:rPr>
          <w:rFonts w:eastAsiaTheme="minorEastAsia" w:cs="Times New Roman"/>
          <w:color w:val="000000" w:themeColor="text1"/>
          <w:szCs w:val="28"/>
        </w:rPr>
        <w:t xml:space="preserve">      </w:t>
      </w:r>
      <w:r w:rsidR="004276F3">
        <w:rPr>
          <w:rFonts w:eastAsiaTheme="minorEastAsia" w:cs="Times New Roman"/>
          <w:color w:val="000000" w:themeColor="text1"/>
          <w:szCs w:val="28"/>
        </w:rPr>
        <w:t xml:space="preserve">      </w:t>
      </w:r>
      <w:r w:rsidR="00DD43C2" w:rsidRPr="00DD43C2">
        <w:rPr>
          <w:rFonts w:eastAsiaTheme="minorEastAsia" w:cs="Times New Roman"/>
          <w:color w:val="000000" w:themeColor="text1"/>
          <w:szCs w:val="28"/>
        </w:rPr>
        <w:t xml:space="preserve"> </w:t>
      </w:r>
      <w:r w:rsidR="003276D1" w:rsidRPr="00DD43C2">
        <w:rPr>
          <w:rFonts w:eastAsiaTheme="minorEastAsia" w:cs="Times New Roman"/>
          <w:color w:val="000000" w:themeColor="text1"/>
          <w:szCs w:val="28"/>
        </w:rPr>
        <w:t>(1)</w:t>
      </w:r>
    </w:p>
    <w:p w14:paraId="3D8C6460" w14:textId="4DF396B5" w:rsidR="003276D1" w:rsidRPr="00344EDE" w:rsidRDefault="003276D1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5DC6E969" w14:textId="1B6D213A" w:rsidR="003276D1" w:rsidRPr="00241BB6" w:rsidRDefault="003276D1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241BB6">
        <w:rPr>
          <w:rFonts w:cs="Times New Roman"/>
          <w:color w:val="000000" w:themeColor="text1"/>
          <w:szCs w:val="28"/>
        </w:rPr>
        <w:t>где</w:t>
      </w:r>
      <w:r w:rsidR="00074AB5" w:rsidRPr="00241BB6">
        <w:rPr>
          <w:rFonts w:cs="Times New Roman"/>
          <w:color w:val="000000" w:themeColor="text1"/>
          <w:szCs w:val="28"/>
        </w:rPr>
        <w:tab/>
      </w:r>
      <w:r w:rsidRPr="00241BB6">
        <w:rPr>
          <w:rFonts w:cs="Times New Roman"/>
          <w:color w:val="000000" w:themeColor="text1"/>
          <w:szCs w:val="28"/>
        </w:rPr>
        <w:t>n – количество исполнителей, занятых разработкой конкретного ПО;</w:t>
      </w:r>
    </w:p>
    <w:p w14:paraId="7B33E71F" w14:textId="49DCAB04" w:rsidR="003276D1" w:rsidRPr="00241BB6" w:rsidRDefault="003276D1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241BB6">
        <w:rPr>
          <w:rFonts w:cs="Times New Roman"/>
          <w:color w:val="000000" w:themeColor="text1"/>
          <w:szCs w:val="28"/>
        </w:rPr>
        <w:t>Кпр</w:t>
      </w:r>
      <w:proofErr w:type="spellEnd"/>
      <w:r w:rsidRPr="00241BB6">
        <w:rPr>
          <w:rFonts w:cs="Times New Roman"/>
          <w:color w:val="000000" w:themeColor="text1"/>
          <w:szCs w:val="28"/>
        </w:rPr>
        <w:t xml:space="preserve"> – коэффициент премий;</w:t>
      </w:r>
    </w:p>
    <w:p w14:paraId="72D97DA3" w14:textId="4EA61FA7" w:rsidR="003276D1" w:rsidRPr="00241BB6" w:rsidRDefault="00074AB5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Cs w:val="28"/>
          </w:rPr>
          <w:lastRenderedPageBreak/>
          <m:t>Тч</m:t>
        </m:r>
        <m:r>
          <w:rPr>
            <w:rFonts w:ascii="Cambria Math" w:hAnsi="Cambria Math" w:cs="Times New Roman"/>
            <w:color w:val="000000" w:themeColor="text1"/>
            <w:szCs w:val="28"/>
            <w:lang w:val="en-US"/>
          </w:rPr>
          <m:t>i</m:t>
        </m:r>
      </m:oMath>
      <w:r w:rsidRPr="00241BB6">
        <w:rPr>
          <w:rFonts w:cs="Times New Roman"/>
          <w:color w:val="000000" w:themeColor="text1"/>
          <w:szCs w:val="28"/>
        </w:rPr>
        <w:t xml:space="preserve"> </w:t>
      </w:r>
      <w:r w:rsidR="003276D1" w:rsidRPr="00241BB6">
        <w:rPr>
          <w:rFonts w:cs="Times New Roman"/>
          <w:color w:val="000000" w:themeColor="text1"/>
          <w:szCs w:val="28"/>
        </w:rPr>
        <w:t>– часовая заработная плата i-</w:t>
      </w:r>
      <w:proofErr w:type="spellStart"/>
      <w:r w:rsidR="003276D1" w:rsidRPr="00241BB6">
        <w:rPr>
          <w:rFonts w:cs="Times New Roman"/>
          <w:color w:val="000000" w:themeColor="text1"/>
          <w:szCs w:val="28"/>
        </w:rPr>
        <w:t>го</w:t>
      </w:r>
      <w:proofErr w:type="spellEnd"/>
      <w:r w:rsidR="003276D1" w:rsidRPr="00241BB6">
        <w:rPr>
          <w:rFonts w:cs="Times New Roman"/>
          <w:color w:val="000000" w:themeColor="text1"/>
          <w:szCs w:val="28"/>
        </w:rPr>
        <w:t xml:space="preserve"> исполнителя, руб.;</w:t>
      </w:r>
    </w:p>
    <w:p w14:paraId="5302718A" w14:textId="1309DDF9" w:rsidR="00074AB5" w:rsidRDefault="00F744D0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i</m:t>
            </m:r>
          </m:sub>
        </m:sSub>
      </m:oMath>
      <w:r w:rsidR="003276D1" w:rsidRPr="00241BB6">
        <w:rPr>
          <w:rFonts w:cs="Times New Roman"/>
          <w:color w:val="000000" w:themeColor="text1"/>
          <w:szCs w:val="28"/>
        </w:rPr>
        <w:t>– трудоемкость работ, выполняемых i-м исполнителем, ч.</w:t>
      </w:r>
    </w:p>
    <w:p w14:paraId="7C9548A9" w14:textId="77777777" w:rsidR="00241BB6" w:rsidRPr="00241BB6" w:rsidRDefault="00241BB6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</w:p>
    <w:p w14:paraId="38D070FE" w14:textId="21109805" w:rsidR="00074AB5" w:rsidRPr="00241BB6" w:rsidRDefault="00074AB5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241BB6">
        <w:rPr>
          <w:rFonts w:eastAsiaTheme="minorEastAsia" w:cs="Times New Roman"/>
          <w:color w:val="000000" w:themeColor="text1"/>
          <w:szCs w:val="28"/>
        </w:rPr>
        <w:t>В разработке веб-приложения будет учувствовать один</w:t>
      </w:r>
      <w:r w:rsidR="00364321" w:rsidRPr="00241BB6">
        <w:rPr>
          <w:rFonts w:eastAsiaTheme="minorEastAsia" w:cs="Times New Roman"/>
          <w:color w:val="000000" w:themeColor="text1"/>
          <w:szCs w:val="28"/>
        </w:rPr>
        <w:t xml:space="preserve"> исполнитель.</w:t>
      </w:r>
    </w:p>
    <w:p w14:paraId="336DB756" w14:textId="48BAB8D2" w:rsidR="00364321" w:rsidRPr="00241BB6" w:rsidRDefault="00364321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241BB6">
        <w:rPr>
          <w:rFonts w:eastAsiaTheme="minorEastAsia" w:cs="Times New Roman"/>
          <w:color w:val="000000" w:themeColor="text1"/>
          <w:szCs w:val="28"/>
        </w:rPr>
        <w:t>Расчет затрат на основную заработную плату разрабо</w:t>
      </w:r>
      <w:r w:rsidR="006F5849">
        <w:rPr>
          <w:rFonts w:eastAsiaTheme="minorEastAsia" w:cs="Times New Roman"/>
          <w:color w:val="000000" w:themeColor="text1"/>
          <w:szCs w:val="28"/>
        </w:rPr>
        <w:t>тчика представлено в таблице 1</w:t>
      </w:r>
      <w:r w:rsidR="0089082B">
        <w:rPr>
          <w:rFonts w:eastAsiaTheme="minorEastAsia" w:cs="Times New Roman"/>
          <w:color w:val="000000" w:themeColor="text1"/>
          <w:szCs w:val="28"/>
        </w:rPr>
        <w:t>.</w:t>
      </w:r>
    </w:p>
    <w:p w14:paraId="7343B5BB" w14:textId="708A488C" w:rsidR="00D87A42" w:rsidRPr="00241BB6" w:rsidRDefault="00D87A42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</w:p>
    <w:p w14:paraId="040E2085" w14:textId="6A0C3915" w:rsidR="008836DD" w:rsidRDefault="006F5849" w:rsidP="00BC00E1">
      <w:pPr>
        <w:jc w:val="both"/>
        <w:rPr>
          <w:rFonts w:eastAsiaTheme="minorEastAsia" w:cs="Times New Roman"/>
          <w:color w:val="000000" w:themeColor="text1"/>
          <w:szCs w:val="28"/>
        </w:rPr>
      </w:pPr>
      <w:r>
        <w:rPr>
          <w:rFonts w:eastAsiaTheme="minorEastAsia" w:cs="Times New Roman"/>
          <w:color w:val="000000" w:themeColor="text1"/>
          <w:szCs w:val="28"/>
        </w:rPr>
        <w:t>Таблица 1</w:t>
      </w:r>
      <w:r w:rsidR="008836DD" w:rsidRPr="00241BB6">
        <w:rPr>
          <w:rFonts w:eastAsiaTheme="minorEastAsia" w:cs="Times New Roman"/>
          <w:color w:val="000000" w:themeColor="text1"/>
          <w:szCs w:val="28"/>
        </w:rPr>
        <w:t xml:space="preserve"> – Расчет затрат на основную заработную плату разработчика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1"/>
        <w:gridCol w:w="1643"/>
        <w:gridCol w:w="1733"/>
        <w:gridCol w:w="1376"/>
        <w:gridCol w:w="1376"/>
        <w:gridCol w:w="1713"/>
        <w:gridCol w:w="1162"/>
      </w:tblGrid>
      <w:tr w:rsidR="005C7FC1" w14:paraId="7C3F182D" w14:textId="77777777" w:rsidTr="005C7FC1">
        <w:tc>
          <w:tcPr>
            <w:tcW w:w="341" w:type="dxa"/>
          </w:tcPr>
          <w:p w14:paraId="13171C5C" w14:textId="77777777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</w:p>
        </w:tc>
        <w:tc>
          <w:tcPr>
            <w:tcW w:w="1643" w:type="dxa"/>
          </w:tcPr>
          <w:p w14:paraId="78A7B58F" w14:textId="5344B59A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Участник команды</w:t>
            </w:r>
          </w:p>
        </w:tc>
        <w:tc>
          <w:tcPr>
            <w:tcW w:w="1733" w:type="dxa"/>
          </w:tcPr>
          <w:p w14:paraId="54ED1B5F" w14:textId="29BD0A61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Вид выполняемой работы</w:t>
            </w:r>
          </w:p>
        </w:tc>
        <w:tc>
          <w:tcPr>
            <w:tcW w:w="1376" w:type="dxa"/>
          </w:tcPr>
          <w:p w14:paraId="273FDF0F" w14:textId="7FCE442E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Месячная заработная плата,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376" w:type="dxa"/>
          </w:tcPr>
          <w:p w14:paraId="585D0A3B" w14:textId="437A2E8B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Часовая заработная плата,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713" w:type="dxa"/>
          </w:tcPr>
          <w:p w14:paraId="045E53BA" w14:textId="3F19D833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Трудоемкость работ, ч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1162" w:type="dxa"/>
          </w:tcPr>
          <w:p w14:paraId="31BEB554" w14:textId="04499A9C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335A02">
              <w:rPr>
                <w:rFonts w:cs="Times New Roman"/>
                <w:color w:val="000000" w:themeColor="text1"/>
                <w:szCs w:val="28"/>
              </w:rPr>
              <w:t>Зарплата по тарифу, руб</w:t>
            </w:r>
            <w:r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5C7FC1" w14:paraId="0D4F5AC4" w14:textId="77777777" w:rsidTr="005C7FC1">
        <w:tc>
          <w:tcPr>
            <w:tcW w:w="341" w:type="dxa"/>
          </w:tcPr>
          <w:p w14:paraId="1B8F6D30" w14:textId="16BD003B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643" w:type="dxa"/>
          </w:tcPr>
          <w:p w14:paraId="685C8135" w14:textId="6BBE9BB1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733" w:type="dxa"/>
          </w:tcPr>
          <w:p w14:paraId="3FD5C5FD" w14:textId="0A67C15A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376" w:type="dxa"/>
          </w:tcPr>
          <w:p w14:paraId="07195ECB" w14:textId="49714A79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1376" w:type="dxa"/>
          </w:tcPr>
          <w:p w14:paraId="73564A17" w14:textId="1A42E751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1713" w:type="dxa"/>
          </w:tcPr>
          <w:p w14:paraId="506544F9" w14:textId="13B0BC5C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1162" w:type="dxa"/>
          </w:tcPr>
          <w:p w14:paraId="5813DE98" w14:textId="7E36D628" w:rsidR="005C7FC1" w:rsidRDefault="005C7FC1" w:rsidP="00D50907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7</w:t>
            </w:r>
          </w:p>
        </w:tc>
      </w:tr>
      <w:tr w:rsidR="005C7FC1" w14:paraId="3D8231B0" w14:textId="77777777" w:rsidTr="00D50907">
        <w:tc>
          <w:tcPr>
            <w:tcW w:w="341" w:type="dxa"/>
          </w:tcPr>
          <w:p w14:paraId="3859DA1C" w14:textId="18C2BA57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643" w:type="dxa"/>
          </w:tcPr>
          <w:p w14:paraId="6A1133E5" w14:textId="57BE16EF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Инженер-программист</w:t>
            </w:r>
          </w:p>
        </w:tc>
        <w:tc>
          <w:tcPr>
            <w:tcW w:w="1733" w:type="dxa"/>
          </w:tcPr>
          <w:p w14:paraId="3100BC39" w14:textId="3282A6DE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Разработка ПО</w:t>
            </w:r>
          </w:p>
        </w:tc>
        <w:tc>
          <w:tcPr>
            <w:tcW w:w="1376" w:type="dxa"/>
          </w:tcPr>
          <w:p w14:paraId="04419CFE" w14:textId="4646C5AB" w:rsidR="005C7FC1" w:rsidRPr="009D2A17" w:rsidRDefault="005C7FC1" w:rsidP="009D2A1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</w:t>
            </w:r>
            <w:r w:rsidR="009D2A17" w:rsidRPr="009D2A17">
              <w:rPr>
                <w:rFonts w:cs="Times New Roman"/>
                <w:color w:val="000000" w:themeColor="text1"/>
                <w:szCs w:val="28"/>
              </w:rPr>
              <w:t>780</w:t>
            </w:r>
          </w:p>
        </w:tc>
        <w:tc>
          <w:tcPr>
            <w:tcW w:w="1376" w:type="dxa"/>
          </w:tcPr>
          <w:p w14:paraId="64307E49" w14:textId="50D2A069" w:rsidR="005C7FC1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2156">
              <w:rPr>
                <w:rFonts w:cs="Times New Roman"/>
                <w:color w:val="000000" w:themeColor="text1"/>
                <w:szCs w:val="28"/>
              </w:rPr>
              <w:t>10,60</w:t>
            </w:r>
          </w:p>
        </w:tc>
        <w:tc>
          <w:tcPr>
            <w:tcW w:w="1713" w:type="dxa"/>
          </w:tcPr>
          <w:p w14:paraId="33699155" w14:textId="3DF0B89E" w:rsidR="005C7FC1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248</w:t>
            </w:r>
          </w:p>
        </w:tc>
        <w:tc>
          <w:tcPr>
            <w:tcW w:w="1162" w:type="dxa"/>
          </w:tcPr>
          <w:p w14:paraId="73F94969" w14:textId="5B67A4FA" w:rsidR="005C7FC1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2628,80</w:t>
            </w:r>
          </w:p>
        </w:tc>
      </w:tr>
      <w:tr w:rsidR="005C7FC1" w14:paraId="5C5CFD22" w14:textId="77777777" w:rsidTr="00D50907">
        <w:tc>
          <w:tcPr>
            <w:tcW w:w="341" w:type="dxa"/>
          </w:tcPr>
          <w:p w14:paraId="46B9002F" w14:textId="01734E30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1643" w:type="dxa"/>
          </w:tcPr>
          <w:p w14:paraId="4248DD58" w14:textId="1824ACA3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Бизнес-аналитик</w:t>
            </w:r>
          </w:p>
        </w:tc>
        <w:tc>
          <w:tcPr>
            <w:tcW w:w="1733" w:type="dxa"/>
          </w:tcPr>
          <w:p w14:paraId="006063BF" w14:textId="51FF9D24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Анализ требований</w:t>
            </w:r>
          </w:p>
        </w:tc>
        <w:tc>
          <w:tcPr>
            <w:tcW w:w="1376" w:type="dxa"/>
          </w:tcPr>
          <w:p w14:paraId="0CDF43A6" w14:textId="28376136" w:rsidR="005C7FC1" w:rsidRPr="009D2A17" w:rsidRDefault="009D2A17" w:rsidP="009D2A1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1396</w:t>
            </w:r>
          </w:p>
        </w:tc>
        <w:tc>
          <w:tcPr>
            <w:tcW w:w="1376" w:type="dxa"/>
          </w:tcPr>
          <w:p w14:paraId="6C32DFB1" w14:textId="37502A40" w:rsidR="005C7FC1" w:rsidRPr="002D4BC2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8,30</w:t>
            </w:r>
          </w:p>
        </w:tc>
        <w:tc>
          <w:tcPr>
            <w:tcW w:w="1713" w:type="dxa"/>
          </w:tcPr>
          <w:p w14:paraId="76BC6DD8" w14:textId="08DD194D" w:rsidR="005C7FC1" w:rsidRPr="002D4BC2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80</w:t>
            </w:r>
          </w:p>
        </w:tc>
        <w:tc>
          <w:tcPr>
            <w:tcW w:w="1162" w:type="dxa"/>
          </w:tcPr>
          <w:p w14:paraId="35CEDF65" w14:textId="39F98F37" w:rsidR="005C7FC1" w:rsidRPr="00CF2B0A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664</w:t>
            </w:r>
          </w:p>
        </w:tc>
      </w:tr>
      <w:tr w:rsidR="005C7FC1" w14:paraId="0733C256" w14:textId="77777777" w:rsidTr="00D50907">
        <w:tc>
          <w:tcPr>
            <w:tcW w:w="341" w:type="dxa"/>
          </w:tcPr>
          <w:p w14:paraId="7667DA37" w14:textId="3F8B2BDA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eastAsiaTheme="minorEastAsia"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1643" w:type="dxa"/>
          </w:tcPr>
          <w:p w14:paraId="092B5A28" w14:textId="21C5924F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Тестировщик</w:t>
            </w:r>
          </w:p>
        </w:tc>
        <w:tc>
          <w:tcPr>
            <w:tcW w:w="1733" w:type="dxa"/>
          </w:tcPr>
          <w:p w14:paraId="5F2E72D7" w14:textId="338AA675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2659C">
              <w:rPr>
                <w:rFonts w:cs="Times New Roman"/>
                <w:color w:val="000000" w:themeColor="text1"/>
                <w:szCs w:val="28"/>
              </w:rPr>
              <w:t>Тестирование программного обеспечения</w:t>
            </w:r>
          </w:p>
        </w:tc>
        <w:tc>
          <w:tcPr>
            <w:tcW w:w="1376" w:type="dxa"/>
          </w:tcPr>
          <w:p w14:paraId="13F898CB" w14:textId="45B290C5" w:rsidR="005C7FC1" w:rsidRPr="009D2A17" w:rsidRDefault="009D2A17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9D2A17">
              <w:rPr>
                <w:rFonts w:cs="Times New Roman"/>
                <w:color w:val="000000" w:themeColor="text1"/>
                <w:szCs w:val="28"/>
              </w:rPr>
              <w:t>1480</w:t>
            </w:r>
          </w:p>
        </w:tc>
        <w:tc>
          <w:tcPr>
            <w:tcW w:w="1376" w:type="dxa"/>
          </w:tcPr>
          <w:p w14:paraId="430A72CC" w14:textId="1234300F" w:rsidR="005C7FC1" w:rsidRPr="002D4BC2" w:rsidRDefault="002D2156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8,80</w:t>
            </w:r>
          </w:p>
        </w:tc>
        <w:tc>
          <w:tcPr>
            <w:tcW w:w="1713" w:type="dxa"/>
          </w:tcPr>
          <w:p w14:paraId="02E2C7CA" w14:textId="64CD89C6" w:rsidR="005C7FC1" w:rsidRPr="002D4BC2" w:rsidRDefault="002D4BC2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2D4BC2">
              <w:rPr>
                <w:rFonts w:cs="Times New Roman"/>
                <w:color w:val="000000" w:themeColor="text1"/>
                <w:szCs w:val="28"/>
              </w:rPr>
              <w:t>88</w:t>
            </w:r>
          </w:p>
        </w:tc>
        <w:tc>
          <w:tcPr>
            <w:tcW w:w="1162" w:type="dxa"/>
          </w:tcPr>
          <w:p w14:paraId="51175564" w14:textId="4E4965DA" w:rsidR="005C7FC1" w:rsidRPr="00CF2B0A" w:rsidRDefault="00CF2B0A" w:rsidP="00D50907">
            <w:pPr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CF2B0A">
              <w:rPr>
                <w:rFonts w:cs="Times New Roman"/>
                <w:color w:val="000000" w:themeColor="text1"/>
                <w:szCs w:val="28"/>
              </w:rPr>
              <w:t>774,4</w:t>
            </w:r>
          </w:p>
        </w:tc>
      </w:tr>
      <w:tr w:rsidR="005C7FC1" w14:paraId="2CEE5DBD" w14:textId="77777777" w:rsidTr="005C7FC1">
        <w:tc>
          <w:tcPr>
            <w:tcW w:w="8182" w:type="dxa"/>
            <w:gridSpan w:val="6"/>
          </w:tcPr>
          <w:p w14:paraId="47BFEEBC" w14:textId="5821A28F" w:rsidR="005C7FC1" w:rsidRDefault="00BC00E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Премия (90</w:t>
            </w:r>
            <w:r w:rsidR="005C7FC1" w:rsidRPr="002D2156">
              <w:rPr>
                <w:rFonts w:cs="Times New Roman"/>
                <w:color w:val="000000" w:themeColor="text1"/>
                <w:szCs w:val="28"/>
              </w:rPr>
              <w:t>% от основной заработной платы)</w:t>
            </w:r>
          </w:p>
        </w:tc>
        <w:tc>
          <w:tcPr>
            <w:tcW w:w="1162" w:type="dxa"/>
            <w:vAlign w:val="center"/>
          </w:tcPr>
          <w:p w14:paraId="29368DE5" w14:textId="5B237204" w:rsidR="005C7FC1" w:rsidRDefault="00A904E7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2365,92</w:t>
            </w:r>
          </w:p>
        </w:tc>
      </w:tr>
      <w:tr w:rsidR="005C7FC1" w14:paraId="14AB0671" w14:textId="77777777" w:rsidTr="009C3A46">
        <w:tc>
          <w:tcPr>
            <w:tcW w:w="8182" w:type="dxa"/>
            <w:gridSpan w:val="6"/>
          </w:tcPr>
          <w:p w14:paraId="35BA400E" w14:textId="0151AEC1" w:rsidR="005C7FC1" w:rsidRDefault="005C7FC1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Итого затраты на основную заработную плату разработчика</w:t>
            </w:r>
          </w:p>
        </w:tc>
        <w:tc>
          <w:tcPr>
            <w:tcW w:w="1162" w:type="dxa"/>
            <w:vAlign w:val="center"/>
          </w:tcPr>
          <w:p w14:paraId="45381C85" w14:textId="2CF29483" w:rsidR="005C7FC1" w:rsidRDefault="00A904E7" w:rsidP="005C7FC1">
            <w:pPr>
              <w:jc w:val="both"/>
              <w:rPr>
                <w:rFonts w:eastAsiaTheme="minorEastAsia" w:cs="Times New Roman"/>
                <w:color w:val="000000" w:themeColor="text1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4994,72</w:t>
            </w:r>
          </w:p>
        </w:tc>
      </w:tr>
    </w:tbl>
    <w:p w14:paraId="0763C7E3" w14:textId="6EE39297" w:rsidR="00B851FD" w:rsidRPr="00344EDE" w:rsidRDefault="00B851FD" w:rsidP="005C7FC1">
      <w:pPr>
        <w:jc w:val="both"/>
        <w:rPr>
          <w:rFonts w:cs="Times New Roman"/>
          <w:color w:val="FF0000"/>
          <w:szCs w:val="28"/>
        </w:rPr>
      </w:pPr>
    </w:p>
    <w:p w14:paraId="59FE6A8A" w14:textId="7C621203" w:rsidR="00364321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0B1C6D">
        <w:rPr>
          <w:rFonts w:cs="Times New Roman"/>
          <w:b/>
          <w:szCs w:val="28"/>
        </w:rPr>
        <w:t>7</w:t>
      </w:r>
      <w:r w:rsidR="00E055FC" w:rsidRPr="000B1C6D">
        <w:rPr>
          <w:rFonts w:cs="Times New Roman"/>
          <w:b/>
          <w:szCs w:val="28"/>
        </w:rPr>
        <w:t>.2.2 Расчет затрат на дополнительную заработную плату</w:t>
      </w:r>
    </w:p>
    <w:p w14:paraId="5959EF34" w14:textId="77777777" w:rsidR="000B1C6D" w:rsidRPr="000B1C6D" w:rsidRDefault="000B1C6D" w:rsidP="00335A02">
      <w:pPr>
        <w:ind w:firstLine="709"/>
        <w:jc w:val="both"/>
        <w:rPr>
          <w:rFonts w:cs="Times New Roman"/>
          <w:b/>
          <w:szCs w:val="28"/>
        </w:rPr>
      </w:pPr>
    </w:p>
    <w:p w14:paraId="02A65D4F" w14:textId="4BA80964" w:rsidR="00E055FC" w:rsidRPr="0086447F" w:rsidRDefault="00E055FC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86447F">
        <w:rPr>
          <w:rFonts w:cs="Times New Roman"/>
          <w:color w:val="000000" w:themeColor="text1"/>
          <w:szCs w:val="28"/>
        </w:rPr>
        <w:t xml:space="preserve">Затраты на дополнительную заработную плату </w:t>
      </w:r>
      <w:r w:rsidR="0073541D" w:rsidRPr="0086447F">
        <w:rPr>
          <w:rFonts w:cs="Times New Roman"/>
          <w:color w:val="000000" w:themeColor="text1"/>
          <w:szCs w:val="28"/>
        </w:rPr>
        <w:t>разработчика</w:t>
      </w:r>
      <w:r w:rsidRPr="0086447F">
        <w:rPr>
          <w:rFonts w:cs="Times New Roman"/>
          <w:color w:val="000000" w:themeColor="text1"/>
          <w:szCs w:val="28"/>
        </w:rP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</w:t>
      </w:r>
      <w:r w:rsidR="00BB5BE3" w:rsidRPr="0086447F">
        <w:rPr>
          <w:rFonts w:cs="Times New Roman"/>
          <w:color w:val="000000" w:themeColor="text1"/>
          <w:szCs w:val="28"/>
        </w:rPr>
        <w:t xml:space="preserve"> </w:t>
      </w:r>
      <w:r w:rsidRPr="0086447F">
        <w:rPr>
          <w:rFonts w:cs="Times New Roman"/>
          <w:color w:val="000000" w:themeColor="text1"/>
          <w:szCs w:val="28"/>
        </w:rPr>
        <w:t>определяется по формуле</w:t>
      </w:r>
      <w:r w:rsidR="000638C0" w:rsidRPr="0086447F">
        <w:rPr>
          <w:rFonts w:cs="Times New Roman"/>
          <w:color w:val="000000" w:themeColor="text1"/>
          <w:szCs w:val="28"/>
        </w:rPr>
        <w:t>:</w:t>
      </w:r>
    </w:p>
    <w:p w14:paraId="68EDF8AE" w14:textId="77777777" w:rsidR="000638C0" w:rsidRPr="0086447F" w:rsidRDefault="000638C0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0C6A0D4C" w14:textId="50191F9C" w:rsidR="000638C0" w:rsidRPr="0086447F" w:rsidRDefault="00F744D0" w:rsidP="008C062E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D73AB4" w:rsidRPr="0086447F">
        <w:rPr>
          <w:rFonts w:eastAsiaTheme="minorEastAsia" w:cs="Times New Roman"/>
          <w:color w:val="000000" w:themeColor="text1"/>
          <w:szCs w:val="28"/>
        </w:rPr>
        <w:tab/>
      </w:r>
      <w:r w:rsidR="000638C0" w:rsidRPr="0086447F">
        <w:rPr>
          <w:rFonts w:eastAsiaTheme="minorEastAsia" w:cs="Times New Roman"/>
          <w:color w:val="000000" w:themeColor="text1"/>
          <w:szCs w:val="28"/>
        </w:rPr>
        <w:t xml:space="preserve">    </w:t>
      </w:r>
      <w:r w:rsidR="008C062E" w:rsidRPr="0086447F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0638C0" w:rsidRPr="0086447F">
        <w:rPr>
          <w:rFonts w:eastAsiaTheme="minorEastAsia" w:cs="Times New Roman"/>
          <w:color w:val="000000" w:themeColor="text1"/>
          <w:szCs w:val="28"/>
        </w:rPr>
        <w:t>(2)</w:t>
      </w:r>
    </w:p>
    <w:p w14:paraId="39B5D2CA" w14:textId="77777777" w:rsidR="000638C0" w:rsidRPr="0086447F" w:rsidRDefault="000638C0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</w:p>
    <w:p w14:paraId="4B7C66F9" w14:textId="2B884C57" w:rsidR="000638C0" w:rsidRPr="0086447F" w:rsidRDefault="000638C0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86447F">
        <w:rPr>
          <w:rFonts w:cs="Times New Roman"/>
          <w:color w:val="000000" w:themeColor="text1"/>
          <w:szCs w:val="28"/>
        </w:rPr>
        <w:t>где</w:t>
      </w:r>
      <w:r w:rsidRPr="0086447F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</m:t>
            </m:r>
          </m:sub>
        </m:sSub>
      </m:oMath>
      <w:r w:rsidRPr="0086447F">
        <w:rPr>
          <w:rFonts w:cs="Times New Roman"/>
          <w:color w:val="000000" w:themeColor="text1"/>
          <w:szCs w:val="28"/>
        </w:rPr>
        <w:t xml:space="preserve"> – затраты на основную заработную плату, руб.;</w:t>
      </w:r>
    </w:p>
    <w:p w14:paraId="242703F7" w14:textId="27847F05" w:rsidR="000638C0" w:rsidRPr="0086447F" w:rsidRDefault="00F744D0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</m:oMath>
      <w:r w:rsidR="000638C0" w:rsidRPr="0086447F">
        <w:rPr>
          <w:rFonts w:cs="Times New Roman"/>
          <w:color w:val="000000" w:themeColor="text1"/>
          <w:szCs w:val="28"/>
        </w:rPr>
        <w:t xml:space="preserve"> – норматив дополнительной заработной платы</w:t>
      </w:r>
      <w:r w:rsidR="0086447F">
        <w:rPr>
          <w:rFonts w:cs="Times New Roman"/>
          <w:color w:val="000000" w:themeColor="text1"/>
          <w:szCs w:val="28"/>
        </w:rPr>
        <w:t xml:space="preserve"> (18</w:t>
      </w:r>
      <w:r w:rsidR="0073541D" w:rsidRPr="0086447F">
        <w:rPr>
          <w:rFonts w:cs="Times New Roman"/>
          <w:color w:val="000000" w:themeColor="text1"/>
          <w:szCs w:val="28"/>
        </w:rPr>
        <w:t>%)</w:t>
      </w:r>
      <w:r w:rsidR="000638C0" w:rsidRPr="0086447F">
        <w:rPr>
          <w:rFonts w:cs="Times New Roman"/>
          <w:color w:val="000000" w:themeColor="text1"/>
          <w:szCs w:val="28"/>
        </w:rPr>
        <w:t>;</w:t>
      </w:r>
    </w:p>
    <w:p w14:paraId="07CFDC99" w14:textId="77777777" w:rsidR="000638C0" w:rsidRPr="00344EDE" w:rsidRDefault="000638C0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5B8CC72B" w14:textId="0AADBFBE" w:rsidR="000638C0" w:rsidRPr="0086447F" w:rsidRDefault="0073541D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86447F">
        <w:rPr>
          <w:rFonts w:eastAsiaTheme="minorEastAsia" w:cs="Times New Roman"/>
          <w:color w:val="000000" w:themeColor="text1"/>
          <w:szCs w:val="28"/>
        </w:rPr>
        <w:t>Затраты на дополни</w:t>
      </w:r>
      <w:r w:rsidR="00D76E34">
        <w:rPr>
          <w:rFonts w:eastAsiaTheme="minorEastAsia" w:cs="Times New Roman"/>
          <w:color w:val="000000" w:themeColor="text1"/>
          <w:szCs w:val="28"/>
        </w:rPr>
        <w:t>тельную заработную плату составя</w:t>
      </w:r>
      <w:r w:rsidRPr="0086447F">
        <w:rPr>
          <w:rFonts w:eastAsiaTheme="minorEastAsia" w:cs="Times New Roman"/>
          <w:color w:val="000000" w:themeColor="text1"/>
          <w:szCs w:val="28"/>
        </w:rPr>
        <w:t>т:</w:t>
      </w:r>
    </w:p>
    <w:p w14:paraId="53ABC57F" w14:textId="77777777" w:rsidR="0073541D" w:rsidRPr="00344EDE" w:rsidRDefault="0073541D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1EB0F1C9" w14:textId="11FCE3B2" w:rsidR="000638C0" w:rsidRDefault="00F744D0" w:rsidP="00D76E34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4994,72*18%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Cs w:val="28"/>
          </w:rPr>
          <m:t>899,05 руб</m:t>
        </m:r>
      </m:oMath>
      <w:r w:rsidR="002A03B4">
        <w:rPr>
          <w:rFonts w:eastAsiaTheme="minorEastAsia" w:cs="Times New Roman"/>
          <w:color w:val="000000" w:themeColor="text1"/>
          <w:szCs w:val="28"/>
        </w:rPr>
        <w:t>.</w:t>
      </w:r>
      <w:r w:rsidR="0073541D" w:rsidRPr="00D76E34">
        <w:rPr>
          <w:rFonts w:eastAsiaTheme="minorEastAsia" w:cs="Times New Roman"/>
          <w:color w:val="000000" w:themeColor="text1"/>
          <w:szCs w:val="28"/>
        </w:rPr>
        <w:tab/>
      </w:r>
    </w:p>
    <w:p w14:paraId="2DB7D857" w14:textId="77777777" w:rsidR="00350322" w:rsidRPr="00D76E34" w:rsidRDefault="00350322" w:rsidP="00D76E34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</w:p>
    <w:p w14:paraId="05A3ADA8" w14:textId="1414CD4A" w:rsidR="00364321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D76E34">
        <w:rPr>
          <w:rFonts w:cs="Times New Roman"/>
          <w:b/>
          <w:szCs w:val="28"/>
        </w:rPr>
        <w:t>7</w:t>
      </w:r>
      <w:r w:rsidR="0073541D" w:rsidRPr="00D76E34">
        <w:rPr>
          <w:rFonts w:cs="Times New Roman"/>
          <w:b/>
          <w:szCs w:val="28"/>
        </w:rPr>
        <w:t>.2.3 Расчет отчислений на социальные нужды</w:t>
      </w:r>
    </w:p>
    <w:p w14:paraId="7D144514" w14:textId="77777777" w:rsidR="00D76E34" w:rsidRPr="00D76E34" w:rsidRDefault="00D76E34" w:rsidP="00335A02">
      <w:pPr>
        <w:ind w:firstLine="709"/>
        <w:jc w:val="both"/>
        <w:rPr>
          <w:rFonts w:cs="Times New Roman"/>
          <w:b/>
          <w:szCs w:val="28"/>
        </w:rPr>
      </w:pPr>
    </w:p>
    <w:p w14:paraId="01621CAA" w14:textId="36BA934C" w:rsidR="0073541D" w:rsidRPr="002A03B4" w:rsidRDefault="0073541D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7B71D1DE" w14:textId="77777777" w:rsidR="0073541D" w:rsidRPr="002A03B4" w:rsidRDefault="0073541D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</w:p>
    <w:p w14:paraId="588D2E8D" w14:textId="56934ADE" w:rsidR="0073541D" w:rsidRPr="002A03B4" w:rsidRDefault="00F744D0" w:rsidP="002A03B4">
      <w:pPr>
        <w:ind w:left="3261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(З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д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)*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</w:r>
      <w:r w:rsidR="0073541D" w:rsidRPr="002A03B4">
        <w:rPr>
          <w:rFonts w:eastAsiaTheme="minorEastAsia" w:cs="Times New Roman"/>
          <w:color w:val="000000" w:themeColor="text1"/>
          <w:szCs w:val="28"/>
        </w:rPr>
        <w:tab/>
        <w:t xml:space="preserve">  </w:t>
      </w:r>
      <w:r w:rsidR="002A03B4" w:rsidRPr="002A03B4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73541D" w:rsidRPr="002A03B4">
        <w:rPr>
          <w:rFonts w:eastAsiaTheme="minorEastAsia" w:cs="Times New Roman"/>
          <w:color w:val="000000" w:themeColor="text1"/>
          <w:szCs w:val="28"/>
        </w:rPr>
        <w:t xml:space="preserve">  (3)</w:t>
      </w:r>
    </w:p>
    <w:p w14:paraId="3B3FCFA2" w14:textId="77777777" w:rsidR="0073541D" w:rsidRPr="00344EDE" w:rsidRDefault="0073541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BB825D5" w14:textId="393D6412" w:rsidR="0073541D" w:rsidRPr="002A03B4" w:rsidRDefault="0073541D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где</w:t>
      </w:r>
      <w:r w:rsidRPr="002A03B4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соц</m:t>
            </m:r>
          </m:sub>
        </m:sSub>
      </m:oMath>
      <w:r w:rsidRPr="002A03B4">
        <w:rPr>
          <w:rFonts w:cs="Times New Roman"/>
          <w:color w:val="000000" w:themeColor="text1"/>
          <w:szCs w:val="28"/>
        </w:rPr>
        <w:t xml:space="preserve"> – норматив отчислений на социальные нужды</w:t>
      </w:r>
      <w:r w:rsidR="001D307A" w:rsidRPr="002A03B4">
        <w:rPr>
          <w:rFonts w:cs="Times New Roman"/>
          <w:color w:val="000000" w:themeColor="text1"/>
          <w:szCs w:val="28"/>
        </w:rPr>
        <w:t xml:space="preserve"> (35</w:t>
      </w:r>
      <w:r w:rsidRPr="002A03B4">
        <w:rPr>
          <w:rFonts w:cs="Times New Roman"/>
          <w:color w:val="000000" w:themeColor="text1"/>
          <w:szCs w:val="28"/>
        </w:rPr>
        <w:t>%</w:t>
      </w:r>
      <w:r w:rsidR="001D307A" w:rsidRPr="002A03B4">
        <w:rPr>
          <w:rFonts w:cs="Times New Roman"/>
          <w:color w:val="000000" w:themeColor="text1"/>
          <w:szCs w:val="28"/>
        </w:rPr>
        <w:t>)</w:t>
      </w:r>
      <w:r w:rsidRPr="002A03B4">
        <w:rPr>
          <w:rFonts w:cs="Times New Roman"/>
          <w:color w:val="000000" w:themeColor="text1"/>
          <w:szCs w:val="28"/>
        </w:rPr>
        <w:t>;</w:t>
      </w:r>
    </w:p>
    <w:p w14:paraId="329003A4" w14:textId="77777777" w:rsidR="0073541D" w:rsidRPr="00344EDE" w:rsidRDefault="0073541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881C510" w14:textId="7B14CA0C" w:rsidR="0073541D" w:rsidRPr="002A03B4" w:rsidRDefault="002A03B4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A03B4">
        <w:rPr>
          <w:rFonts w:cs="Times New Roman"/>
          <w:color w:val="000000" w:themeColor="text1"/>
          <w:szCs w:val="28"/>
        </w:rPr>
        <w:t>Отчисления на социальные нужды составя</w:t>
      </w:r>
      <w:r w:rsidR="001D307A" w:rsidRPr="002A03B4">
        <w:rPr>
          <w:rFonts w:cs="Times New Roman"/>
          <w:color w:val="000000" w:themeColor="text1"/>
          <w:szCs w:val="28"/>
        </w:rPr>
        <w:t>т:</w:t>
      </w:r>
    </w:p>
    <w:p w14:paraId="2F863BB1" w14:textId="77777777" w:rsidR="008617CD" w:rsidRPr="00344EDE" w:rsidRDefault="008617CD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4BACB883" w14:textId="11896C84" w:rsidR="008617CD" w:rsidRPr="002A03B4" w:rsidRDefault="00F744D0" w:rsidP="002A03B4">
      <w:pPr>
        <w:ind w:left="851"/>
        <w:jc w:val="both"/>
        <w:rPr>
          <w:rFonts w:eastAsiaTheme="minorEastAsia" w:cs="Times New Roman"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4994,72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899,05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*35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0" w:themeColor="text1"/>
              <w:szCs w:val="28"/>
            </w:rPr>
            <m:t>=2062,82 руб.</m:t>
          </m:r>
        </m:oMath>
      </m:oMathPara>
    </w:p>
    <w:p w14:paraId="3C2F50CF" w14:textId="77777777" w:rsidR="008617CD" w:rsidRPr="00344EDE" w:rsidRDefault="008617CD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0D9F3378" w14:textId="04E1CB4A" w:rsidR="008617CD" w:rsidRDefault="005C7A40" w:rsidP="00335A02">
      <w:pPr>
        <w:ind w:firstLine="709"/>
        <w:jc w:val="both"/>
        <w:rPr>
          <w:rFonts w:cs="Times New Roman"/>
          <w:b/>
          <w:szCs w:val="28"/>
        </w:rPr>
      </w:pPr>
      <w:r w:rsidRPr="00E76A3A">
        <w:rPr>
          <w:rFonts w:cs="Times New Roman"/>
          <w:b/>
          <w:szCs w:val="28"/>
        </w:rPr>
        <w:t>7</w:t>
      </w:r>
      <w:r w:rsidR="004C64C8" w:rsidRPr="00E76A3A">
        <w:rPr>
          <w:rFonts w:cs="Times New Roman"/>
          <w:b/>
          <w:szCs w:val="28"/>
        </w:rPr>
        <w:t>.2.4 Расчет прочих затрат</w:t>
      </w:r>
    </w:p>
    <w:p w14:paraId="65407D71" w14:textId="77777777" w:rsidR="00E76A3A" w:rsidRPr="00E76A3A" w:rsidRDefault="00E76A3A" w:rsidP="00335A02">
      <w:pPr>
        <w:ind w:firstLine="709"/>
        <w:jc w:val="both"/>
        <w:rPr>
          <w:rFonts w:cs="Times New Roman"/>
          <w:b/>
          <w:szCs w:val="28"/>
        </w:rPr>
      </w:pPr>
    </w:p>
    <w:p w14:paraId="1F2CC895" w14:textId="6D0A0B7A" w:rsidR="005A7BFB" w:rsidRPr="00E76A3A" w:rsidRDefault="00DA24F3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E76A3A">
        <w:rPr>
          <w:rFonts w:cs="Times New Roman"/>
          <w:color w:val="000000" w:themeColor="text1"/>
          <w:szCs w:val="28"/>
        </w:rPr>
        <w:t>Прочие затраты включают затраты, связанные с разработкой конкретного программного обеспечения напрямую, а также связанные с функционированием организации-разработчика в целом. Расчет прочих затрат выполняется в процентах от затрат на основную заработную плату команды разработчиков с учетом премии по формуле:</w:t>
      </w:r>
    </w:p>
    <w:p w14:paraId="3567455A" w14:textId="77777777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1417B78D" w14:textId="29E2E798" w:rsidR="005A7BFB" w:rsidRPr="00E76A3A" w:rsidRDefault="00F744D0" w:rsidP="00E76A3A">
      <w:pPr>
        <w:ind w:left="3686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</m:oMath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</w:r>
      <w:r w:rsidR="005A7BFB" w:rsidRPr="00E76A3A">
        <w:rPr>
          <w:rFonts w:eastAsiaTheme="minorEastAsia" w:cs="Times New Roman"/>
          <w:color w:val="000000" w:themeColor="text1"/>
          <w:szCs w:val="28"/>
        </w:rPr>
        <w:tab/>
        <w:t xml:space="preserve">    </w:t>
      </w:r>
      <w:r w:rsidR="00E76A3A" w:rsidRPr="00E76A3A">
        <w:rPr>
          <w:rFonts w:eastAsiaTheme="minorEastAsia" w:cs="Times New Roman"/>
          <w:color w:val="000000" w:themeColor="text1"/>
          <w:szCs w:val="28"/>
        </w:rPr>
        <w:t xml:space="preserve">   </w:t>
      </w:r>
      <w:r w:rsidR="005A7BFB" w:rsidRPr="00E76A3A">
        <w:rPr>
          <w:rFonts w:eastAsiaTheme="minorEastAsia" w:cs="Times New Roman"/>
          <w:color w:val="000000" w:themeColor="text1"/>
          <w:szCs w:val="28"/>
        </w:rPr>
        <w:t>(</w:t>
      </w:r>
      <w:r w:rsidR="00DA24F3" w:rsidRPr="00E76A3A">
        <w:rPr>
          <w:rFonts w:eastAsiaTheme="minorEastAsia" w:cs="Times New Roman"/>
          <w:color w:val="000000" w:themeColor="text1"/>
          <w:szCs w:val="28"/>
        </w:rPr>
        <w:t>4</w:t>
      </w:r>
      <w:r w:rsidR="005A7BFB" w:rsidRPr="00E76A3A">
        <w:rPr>
          <w:rFonts w:eastAsiaTheme="minorEastAsia" w:cs="Times New Roman"/>
          <w:color w:val="000000" w:themeColor="text1"/>
          <w:szCs w:val="28"/>
        </w:rPr>
        <w:t>)</w:t>
      </w:r>
    </w:p>
    <w:p w14:paraId="6CE95145" w14:textId="77777777" w:rsidR="005A7BFB" w:rsidRPr="00344EDE" w:rsidRDefault="005A7BFB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1A2EF733" w14:textId="0052E13C" w:rsidR="005A7BFB" w:rsidRPr="00FC032A" w:rsidRDefault="005A7BFB" w:rsidP="00335A02">
      <w:pPr>
        <w:tabs>
          <w:tab w:val="left" w:pos="567"/>
        </w:tabs>
        <w:ind w:firstLine="709"/>
        <w:jc w:val="both"/>
        <w:rPr>
          <w:rFonts w:cs="Times New Roman"/>
          <w:color w:val="000000" w:themeColor="text1"/>
          <w:szCs w:val="28"/>
        </w:rPr>
      </w:pPr>
      <w:r w:rsidRPr="00FC032A">
        <w:rPr>
          <w:rFonts w:cs="Times New Roman"/>
          <w:color w:val="000000" w:themeColor="text1"/>
          <w:szCs w:val="28"/>
        </w:rPr>
        <w:t>где</w:t>
      </w:r>
      <w:r w:rsidRPr="00FC032A">
        <w:rPr>
          <w:rFonts w:cs="Times New Roman"/>
          <w:color w:val="000000" w:themeColor="text1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</m:oMath>
      <w:r w:rsidRPr="00FC032A">
        <w:rPr>
          <w:rFonts w:cs="Times New Roman"/>
          <w:color w:val="000000" w:themeColor="text1"/>
          <w:szCs w:val="28"/>
        </w:rPr>
        <w:t xml:space="preserve"> – </w:t>
      </w:r>
      <w:r w:rsidR="00DA24F3" w:rsidRPr="00FC032A">
        <w:rPr>
          <w:rFonts w:cs="Times New Roman"/>
          <w:color w:val="000000" w:themeColor="text1"/>
          <w:szCs w:val="28"/>
        </w:rPr>
        <w:t>норматив прочих затрат, рекомендуется брать в пределах 100-150%</w:t>
      </w:r>
      <w:r w:rsidRPr="00FC032A">
        <w:rPr>
          <w:rFonts w:cs="Times New Roman"/>
          <w:color w:val="000000" w:themeColor="text1"/>
          <w:szCs w:val="28"/>
        </w:rPr>
        <w:t>;</w:t>
      </w:r>
    </w:p>
    <w:p w14:paraId="082C690B" w14:textId="0697747F" w:rsidR="00364321" w:rsidRPr="00344EDE" w:rsidRDefault="00364321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7B5CDA5E" w14:textId="14036222" w:rsidR="00DA24F3" w:rsidRPr="00FC032A" w:rsidRDefault="00DA24F3" w:rsidP="00335A02">
      <w:pPr>
        <w:ind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FC032A">
        <w:rPr>
          <w:rFonts w:cs="Times New Roman"/>
          <w:color w:val="000000" w:themeColor="text1"/>
          <w:szCs w:val="28"/>
        </w:rPr>
        <w:t xml:space="preserve">Примем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8"/>
          </w:rPr>
          <m:t>=145%</m:t>
        </m:r>
      </m:oMath>
      <w:r w:rsidRPr="00FC032A">
        <w:rPr>
          <w:rFonts w:eastAsiaTheme="minorEastAsia" w:cs="Times New Roman"/>
          <w:color w:val="000000" w:themeColor="text1"/>
          <w:szCs w:val="28"/>
        </w:rPr>
        <w:t xml:space="preserve"> и рассчитаем сумму прочих затрат:</w:t>
      </w:r>
    </w:p>
    <w:p w14:paraId="49FF2A9F" w14:textId="77777777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5D12E147" w14:textId="48B168EC" w:rsidR="00DA24F3" w:rsidRPr="00087E43" w:rsidRDefault="00F744D0" w:rsidP="002543F9">
      <w:pPr>
        <w:ind w:left="2977"/>
        <w:jc w:val="both"/>
        <w:rPr>
          <w:rFonts w:eastAsiaTheme="minorEastAsia"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</w:rPr>
              <m:t>4994,72</m:t>
            </m:r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*145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</m:oMath>
      <w:r w:rsidR="00DA24F3" w:rsidRPr="00087E43">
        <w:rPr>
          <w:rFonts w:eastAsiaTheme="minorEastAsia" w:cs="Times New Roman"/>
          <w:color w:val="000000" w:themeColor="text1"/>
          <w:szCs w:val="28"/>
        </w:rPr>
        <w:t xml:space="preserve"> </w:t>
      </w:r>
      <w:r w:rsidR="00087E43" w:rsidRPr="00087E43">
        <w:rPr>
          <w:rFonts w:eastAsiaTheme="minorEastAsia" w:cs="Times New Roman"/>
          <w:color w:val="000000" w:themeColor="text1"/>
          <w:szCs w:val="28"/>
        </w:rPr>
        <w:t>7242,34</w:t>
      </w:r>
      <w:r w:rsidR="00987350" w:rsidRPr="00087E43">
        <w:rPr>
          <w:rFonts w:eastAsiaTheme="minorEastAsia" w:cs="Times New Roman"/>
          <w:color w:val="000000" w:themeColor="text1"/>
          <w:szCs w:val="28"/>
        </w:rPr>
        <w:t xml:space="preserve"> руб</w:t>
      </w:r>
      <w:r w:rsidR="00087E43" w:rsidRPr="00087E43">
        <w:rPr>
          <w:rFonts w:eastAsiaTheme="minorEastAsia" w:cs="Times New Roman"/>
          <w:color w:val="000000" w:themeColor="text1"/>
          <w:szCs w:val="28"/>
        </w:rPr>
        <w:t>.</w:t>
      </w:r>
    </w:p>
    <w:p w14:paraId="3859554F" w14:textId="77777777" w:rsidR="00DA24F3" w:rsidRPr="00344EDE" w:rsidRDefault="00DA24F3" w:rsidP="00335A02">
      <w:pPr>
        <w:ind w:firstLine="709"/>
        <w:jc w:val="both"/>
        <w:rPr>
          <w:rFonts w:eastAsiaTheme="minorEastAsia" w:cs="Times New Roman"/>
          <w:color w:val="FF0000"/>
          <w:szCs w:val="28"/>
        </w:rPr>
      </w:pPr>
    </w:p>
    <w:p w14:paraId="13F2AD4E" w14:textId="2FA6E5E1" w:rsidR="00DA24F3" w:rsidRPr="005A5077" w:rsidRDefault="00DA24F3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5A5077">
        <w:rPr>
          <w:rFonts w:cs="Times New Roman"/>
          <w:color w:val="000000" w:themeColor="text1"/>
          <w:szCs w:val="28"/>
        </w:rPr>
        <w:t>Полная сумма затрат на разработку программного обеспечения находится путем суммирования всех рассчитанных статей затр</w:t>
      </w:r>
      <w:r w:rsidR="005A5077" w:rsidRPr="005A5077">
        <w:rPr>
          <w:rFonts w:cs="Times New Roman"/>
          <w:color w:val="000000" w:themeColor="text1"/>
          <w:szCs w:val="28"/>
        </w:rPr>
        <w:t xml:space="preserve">ат. Расчет приведен в таблице </w:t>
      </w:r>
      <w:r w:rsidRPr="005A5077">
        <w:rPr>
          <w:rFonts w:cs="Times New Roman"/>
          <w:color w:val="000000" w:themeColor="text1"/>
          <w:szCs w:val="28"/>
        </w:rPr>
        <w:t>2.</w:t>
      </w:r>
      <w:r w:rsidRPr="005A5077">
        <w:rPr>
          <w:rFonts w:cs="Times New Roman"/>
          <w:color w:val="000000" w:themeColor="text1"/>
          <w:szCs w:val="28"/>
        </w:rPr>
        <w:cr/>
      </w:r>
    </w:p>
    <w:p w14:paraId="71B36FB2" w14:textId="62F5FAD1" w:rsidR="00DF2C26" w:rsidRPr="005A5077" w:rsidRDefault="005A5077" w:rsidP="005A5077">
      <w:pPr>
        <w:jc w:val="both"/>
        <w:rPr>
          <w:rFonts w:cs="Times New Roman"/>
          <w:color w:val="000000" w:themeColor="text1"/>
          <w:szCs w:val="28"/>
        </w:rPr>
      </w:pPr>
      <w:r w:rsidRPr="005A5077">
        <w:rPr>
          <w:rFonts w:cs="Times New Roman"/>
          <w:color w:val="000000" w:themeColor="text1"/>
          <w:szCs w:val="28"/>
        </w:rPr>
        <w:t xml:space="preserve">Таблица </w:t>
      </w:r>
      <w:r w:rsidR="00DF2C26" w:rsidRPr="005A5077">
        <w:rPr>
          <w:rFonts w:cs="Times New Roman"/>
          <w:color w:val="000000" w:themeColor="text1"/>
          <w:szCs w:val="28"/>
        </w:rPr>
        <w:t xml:space="preserve">2 – </w:t>
      </w:r>
      <w:r w:rsidR="00323C25" w:rsidRPr="005A5077">
        <w:rPr>
          <w:rFonts w:cs="Times New Roman"/>
          <w:color w:val="000000" w:themeColor="text1"/>
          <w:szCs w:val="28"/>
        </w:rPr>
        <w:t>Затраты на разработку программного обеспечения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1"/>
        <w:gridCol w:w="2403"/>
      </w:tblGrid>
      <w:tr w:rsidR="00CC3015" w:rsidRPr="00344EDE" w14:paraId="4EB53F6B" w14:textId="77777777" w:rsidTr="00DF2C26">
        <w:tc>
          <w:tcPr>
            <w:tcW w:w="6941" w:type="dxa"/>
          </w:tcPr>
          <w:p w14:paraId="1ABFC3F1" w14:textId="5DC59277" w:rsidR="00DF2C26" w:rsidRPr="002A5418" w:rsidRDefault="00DF2C26" w:rsidP="0057222B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Статья затрат</w:t>
            </w:r>
          </w:p>
        </w:tc>
        <w:tc>
          <w:tcPr>
            <w:tcW w:w="2403" w:type="dxa"/>
          </w:tcPr>
          <w:p w14:paraId="49CCBE81" w14:textId="1A3F79D1" w:rsidR="00DF2C26" w:rsidRPr="002A5418" w:rsidRDefault="00DF2C26" w:rsidP="0057222B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Сумма, руб</w:t>
            </w:r>
            <w:r w:rsidR="0057222B" w:rsidRPr="002A5418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806B86" w:rsidRPr="00344EDE" w14:paraId="3A5E65C7" w14:textId="77777777" w:rsidTr="00987350">
        <w:tc>
          <w:tcPr>
            <w:tcW w:w="6941" w:type="dxa"/>
          </w:tcPr>
          <w:p w14:paraId="06D99AF4" w14:textId="527350FE" w:rsidR="00806B86" w:rsidRPr="002A5418" w:rsidRDefault="00806B86" w:rsidP="00806B86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2403" w:type="dxa"/>
            <w:vAlign w:val="center"/>
          </w:tcPr>
          <w:p w14:paraId="651A3B36" w14:textId="2CF707FA" w:rsidR="00806B86" w:rsidRPr="002A5418" w:rsidRDefault="00806B86" w:rsidP="00806B86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</w:tr>
      <w:tr w:rsidR="00492B87" w:rsidRPr="00344EDE" w14:paraId="6D383710" w14:textId="77777777" w:rsidTr="00987350">
        <w:tc>
          <w:tcPr>
            <w:tcW w:w="6941" w:type="dxa"/>
          </w:tcPr>
          <w:p w14:paraId="16A5D542" w14:textId="35F509A9" w:rsidR="00492B87" w:rsidRPr="002A5418" w:rsidRDefault="00492B87" w:rsidP="00492B87">
            <w:pPr>
              <w:ind w:firstLine="32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lastRenderedPageBreak/>
              <w:t>1</w:t>
            </w:r>
          </w:p>
        </w:tc>
        <w:tc>
          <w:tcPr>
            <w:tcW w:w="2403" w:type="dxa"/>
            <w:vAlign w:val="center"/>
          </w:tcPr>
          <w:p w14:paraId="72F2F1EE" w14:textId="14806A5E" w:rsidR="00492B87" w:rsidRPr="00A904E7" w:rsidRDefault="00492B87" w:rsidP="00492B8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F7373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</w:tr>
      <w:tr w:rsidR="00492B87" w:rsidRPr="00344EDE" w14:paraId="28E0B01D" w14:textId="77777777" w:rsidTr="00987350">
        <w:tc>
          <w:tcPr>
            <w:tcW w:w="6941" w:type="dxa"/>
          </w:tcPr>
          <w:p w14:paraId="1A4EBC92" w14:textId="54C940E4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Основная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59A4F891" w14:textId="22B827F6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A904E7">
              <w:rPr>
                <w:rFonts w:cs="Times New Roman"/>
                <w:color w:val="000000" w:themeColor="text1"/>
                <w:szCs w:val="28"/>
              </w:rPr>
              <w:t>4994,72</w:t>
            </w:r>
          </w:p>
        </w:tc>
      </w:tr>
      <w:tr w:rsidR="00492B87" w:rsidRPr="00344EDE" w14:paraId="2872C3EA" w14:textId="77777777" w:rsidTr="00987350">
        <w:tc>
          <w:tcPr>
            <w:tcW w:w="6941" w:type="dxa"/>
          </w:tcPr>
          <w:p w14:paraId="4ED10F6B" w14:textId="6D82A787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Дополнительная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45494F44" w14:textId="68016C29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7B182B">
              <w:rPr>
                <w:rFonts w:cs="Times New Roman"/>
                <w:color w:val="000000" w:themeColor="text1"/>
                <w:szCs w:val="28"/>
              </w:rPr>
              <w:t>899,05</w:t>
            </w:r>
          </w:p>
        </w:tc>
      </w:tr>
      <w:tr w:rsidR="00492B87" w:rsidRPr="00344EDE" w14:paraId="1A67288E" w14:textId="77777777" w:rsidTr="00987350">
        <w:tc>
          <w:tcPr>
            <w:tcW w:w="6941" w:type="dxa"/>
          </w:tcPr>
          <w:p w14:paraId="55D2A42D" w14:textId="255985D0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Отчисления на социальные нужды</w:t>
            </w:r>
          </w:p>
        </w:tc>
        <w:tc>
          <w:tcPr>
            <w:tcW w:w="2403" w:type="dxa"/>
            <w:vAlign w:val="center"/>
          </w:tcPr>
          <w:p w14:paraId="0CF126B8" w14:textId="226EAF24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7B182B">
              <w:rPr>
                <w:rFonts w:cs="Times New Roman"/>
                <w:color w:val="000000" w:themeColor="text1"/>
                <w:szCs w:val="28"/>
              </w:rPr>
              <w:t>2062,82</w:t>
            </w:r>
          </w:p>
        </w:tc>
      </w:tr>
      <w:tr w:rsidR="00492B87" w:rsidRPr="00344EDE" w14:paraId="742347F3" w14:textId="77777777" w:rsidTr="00987350">
        <w:tc>
          <w:tcPr>
            <w:tcW w:w="6941" w:type="dxa"/>
          </w:tcPr>
          <w:p w14:paraId="028B7C8C" w14:textId="7421420B" w:rsidR="00492B87" w:rsidRPr="002A5418" w:rsidRDefault="00492B87" w:rsidP="00492B87">
            <w:pPr>
              <w:ind w:firstLine="32"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Прочие затраты</w:t>
            </w:r>
          </w:p>
        </w:tc>
        <w:tc>
          <w:tcPr>
            <w:tcW w:w="2403" w:type="dxa"/>
            <w:vAlign w:val="center"/>
          </w:tcPr>
          <w:p w14:paraId="3C35B9BC" w14:textId="0ABBFE5B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CF7373">
              <w:rPr>
                <w:rFonts w:cs="Times New Roman"/>
                <w:color w:val="000000" w:themeColor="text1"/>
                <w:szCs w:val="28"/>
              </w:rPr>
              <w:t>7242,34</w:t>
            </w:r>
          </w:p>
        </w:tc>
      </w:tr>
      <w:tr w:rsidR="00492B87" w:rsidRPr="00344EDE" w14:paraId="75544A63" w14:textId="77777777" w:rsidTr="00987350">
        <w:tc>
          <w:tcPr>
            <w:tcW w:w="6941" w:type="dxa"/>
          </w:tcPr>
          <w:p w14:paraId="088C2047" w14:textId="68F87188" w:rsidR="00492B87" w:rsidRPr="002A5418" w:rsidRDefault="00492B87" w:rsidP="00492B87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2A5418">
              <w:rPr>
                <w:rFonts w:cs="Times New Roman"/>
                <w:color w:val="000000" w:themeColor="text1"/>
                <w:szCs w:val="28"/>
              </w:rPr>
              <w:t>Общая сумма затрат на разработку</w:t>
            </w:r>
          </w:p>
        </w:tc>
        <w:tc>
          <w:tcPr>
            <w:tcW w:w="2403" w:type="dxa"/>
            <w:vAlign w:val="center"/>
          </w:tcPr>
          <w:p w14:paraId="02BF05F5" w14:textId="40C5101D" w:rsidR="00492B87" w:rsidRPr="00344EDE" w:rsidRDefault="00492B87" w:rsidP="00492B87">
            <w:pPr>
              <w:rPr>
                <w:rFonts w:cs="Times New Roman"/>
                <w:color w:val="FF0000"/>
                <w:szCs w:val="28"/>
              </w:rPr>
            </w:pPr>
            <w:r w:rsidRPr="002F64DF">
              <w:rPr>
                <w:rFonts w:cs="Times New Roman"/>
                <w:color w:val="000000" w:themeColor="text1"/>
                <w:szCs w:val="28"/>
              </w:rPr>
              <w:t>15198,93</w:t>
            </w:r>
          </w:p>
        </w:tc>
      </w:tr>
    </w:tbl>
    <w:p w14:paraId="3B765E32" w14:textId="072132A9" w:rsidR="00DA24F3" w:rsidRPr="00344EDE" w:rsidRDefault="00DA24F3" w:rsidP="00335A02">
      <w:pPr>
        <w:ind w:firstLine="709"/>
        <w:jc w:val="both"/>
        <w:rPr>
          <w:rFonts w:cs="Times New Roman"/>
          <w:color w:val="FF0000"/>
          <w:szCs w:val="28"/>
        </w:rPr>
      </w:pPr>
    </w:p>
    <w:p w14:paraId="71F20E16" w14:textId="59443920" w:rsidR="00323C25" w:rsidRPr="002F64DF" w:rsidRDefault="00323C25" w:rsidP="00335A0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2F64DF">
        <w:rPr>
          <w:rFonts w:cs="Times New Roman"/>
          <w:color w:val="000000" w:themeColor="text1"/>
          <w:szCs w:val="28"/>
        </w:rPr>
        <w:t>Общая сумма</w:t>
      </w:r>
      <w:r w:rsidR="002F64DF" w:rsidRPr="002F64DF">
        <w:rPr>
          <w:rFonts w:cs="Times New Roman"/>
          <w:color w:val="000000" w:themeColor="text1"/>
          <w:szCs w:val="28"/>
        </w:rPr>
        <w:t xml:space="preserve"> затрат на разработку составила 15198,93 </w:t>
      </w:r>
      <w:r w:rsidRPr="002F64DF">
        <w:rPr>
          <w:rFonts w:cs="Times New Roman"/>
          <w:color w:val="000000" w:themeColor="text1"/>
          <w:szCs w:val="28"/>
        </w:rPr>
        <w:t>руб.</w:t>
      </w:r>
    </w:p>
    <w:p w14:paraId="774F19A2" w14:textId="77777777" w:rsidR="00323C25" w:rsidRPr="00344EDE" w:rsidRDefault="00323C25" w:rsidP="00335A02">
      <w:pPr>
        <w:ind w:firstLine="709"/>
        <w:jc w:val="both"/>
        <w:rPr>
          <w:rFonts w:cs="Times New Roman"/>
          <w:szCs w:val="28"/>
        </w:rPr>
      </w:pPr>
    </w:p>
    <w:p w14:paraId="61E1E89E" w14:textId="4B168FF2" w:rsidR="00F52E7C" w:rsidRDefault="005C7A40" w:rsidP="00E25480">
      <w:pPr>
        <w:pStyle w:val="2"/>
      </w:pPr>
      <w:bookmarkStart w:id="5" w:name="_Toc87792316"/>
      <w:r w:rsidRPr="00C81F67">
        <w:t>7</w:t>
      </w:r>
      <w:r w:rsidR="005A24EB" w:rsidRPr="00C81F67">
        <w:t xml:space="preserve">.3 Оценка </w:t>
      </w:r>
      <w:r w:rsidR="00350322">
        <w:t>не</w:t>
      </w:r>
      <w:r w:rsidR="005A24EB" w:rsidRPr="00C81F67">
        <w:t xml:space="preserve">экономического эффекта при разработке программного </w:t>
      </w:r>
      <w:r w:rsidR="00DD43C2" w:rsidRPr="00C81F67">
        <w:t>обеспечения</w:t>
      </w:r>
      <w:r w:rsidR="005A24EB" w:rsidRPr="00C81F67">
        <w:t xml:space="preserve"> для </w:t>
      </w:r>
      <w:r w:rsidR="00BC2571" w:rsidRPr="00C81F67">
        <w:t>собственных нужд</w:t>
      </w:r>
      <w:r w:rsidR="001558AE">
        <w:t xml:space="preserve"> организации</w:t>
      </w:r>
      <w:bookmarkEnd w:id="5"/>
    </w:p>
    <w:p w14:paraId="20734D29" w14:textId="77777777" w:rsidR="00F52E7C" w:rsidRDefault="00F52E7C" w:rsidP="00350322"/>
    <w:p w14:paraId="65CF55AB" w14:textId="12393706" w:rsidR="00F52E7C" w:rsidRDefault="00F52E7C" w:rsidP="006D4797">
      <w:pPr>
        <w:ind w:firstLine="709"/>
        <w:jc w:val="both"/>
      </w:pPr>
      <w:r>
        <w:t xml:space="preserve">Неэкономический эффект </w:t>
      </w:r>
      <w:r>
        <w:t>от разработки программного обеспечения для собственных нужд</w:t>
      </w:r>
      <w:r>
        <w:t xml:space="preserve"> представляет собой </w:t>
      </w:r>
      <w:r w:rsidR="006D4797">
        <w:t>организационную выгоду.</w:t>
      </w:r>
    </w:p>
    <w:p w14:paraId="38008A2B" w14:textId="2C890A82" w:rsidR="006D4797" w:rsidRDefault="006D4797" w:rsidP="006D4797">
      <w:pPr>
        <w:ind w:firstLine="709"/>
        <w:jc w:val="both"/>
      </w:pPr>
      <w:r>
        <w:t xml:space="preserve">При внедрении программного обеспечения можно отказаться от ручного ввода информации о мобильных устройствах в </w:t>
      </w:r>
      <w:r>
        <w:rPr>
          <w:lang w:val="en-US"/>
        </w:rPr>
        <w:t>Excel</w:t>
      </w:r>
      <w:r w:rsidRPr="006D4797">
        <w:t xml:space="preserve">, </w:t>
      </w:r>
      <w:r>
        <w:rPr>
          <w:lang w:val="en-US"/>
        </w:rPr>
        <w:t>Confluence</w:t>
      </w:r>
      <w:r>
        <w:t xml:space="preserve">. Вся информация об устройствах будет хранится в одном месте: характеристики устройства, какой сотрудник взял в пользование, где находится устройство (в офисе или же дома), </w:t>
      </w:r>
      <w:r w:rsidRPr="006D4797">
        <w:t>информация</w:t>
      </w:r>
      <w:r>
        <w:t xml:space="preserve"> о сотрудниках. Так же данное ПО ускорит время реакции при различных </w:t>
      </w:r>
      <w:r w:rsidR="00613DE6">
        <w:t>ситуациях использования</w:t>
      </w:r>
      <w:r>
        <w:t xml:space="preserve"> мобильных устрой</w:t>
      </w:r>
      <w:r w:rsidR="00613DE6">
        <w:t>ств: нежелательное обновление операционной системы</w:t>
      </w:r>
      <w:r>
        <w:t xml:space="preserve">, поломка </w:t>
      </w:r>
      <w:r w:rsidR="00613DE6">
        <w:t>устройства</w:t>
      </w:r>
      <w:r>
        <w:t xml:space="preserve">, необходимость </w:t>
      </w:r>
      <w:r w:rsidR="00613DE6">
        <w:t xml:space="preserve">закупки </w:t>
      </w:r>
      <w:r>
        <w:t>новых устр</w:t>
      </w:r>
      <w:r w:rsidR="00613DE6">
        <w:t>ойств в департамент</w:t>
      </w:r>
      <w:r>
        <w:t xml:space="preserve">, </w:t>
      </w:r>
      <w:r w:rsidR="00613DE6">
        <w:t>необходимость обновления операционной системы на конкретном устройстве, обмен устройств между сотрудниками, так как вся информация будет хранится в одном месте, и администратор сможет оперативно реагировать на все запросы сотрудников.</w:t>
      </w:r>
    </w:p>
    <w:p w14:paraId="06F9DD2B" w14:textId="7B0E5739" w:rsidR="00EC343F" w:rsidRPr="00613DE6" w:rsidRDefault="00613DE6" w:rsidP="00613DE6">
      <w:pPr>
        <w:ind w:firstLine="709"/>
        <w:jc w:val="both"/>
      </w:pPr>
      <w:r>
        <w:t xml:space="preserve">Выгоду от внедрения ПО получат </w:t>
      </w:r>
      <w:proofErr w:type="spellStart"/>
      <w:r>
        <w:t>тестировщики</w:t>
      </w:r>
      <w:proofErr w:type="spellEnd"/>
      <w:r>
        <w:t xml:space="preserve"> ПО </w:t>
      </w:r>
      <w:r>
        <w:t xml:space="preserve">в департаменте </w:t>
      </w:r>
      <w:r w:rsidRPr="00344EDE">
        <w:rPr>
          <w:rFonts w:cs="Times New Roman"/>
          <w:szCs w:val="28"/>
        </w:rPr>
        <w:t>Комплексных решений ЗАО «</w:t>
      </w:r>
      <w:proofErr w:type="spellStart"/>
      <w:r w:rsidRPr="00344EDE">
        <w:rPr>
          <w:rFonts w:cs="Times New Roman"/>
          <w:szCs w:val="28"/>
        </w:rPr>
        <w:t>Кьюликс</w:t>
      </w:r>
      <w:proofErr w:type="spellEnd"/>
      <w:r w:rsidRPr="00344EDE">
        <w:rPr>
          <w:rFonts w:cs="Times New Roman"/>
          <w:szCs w:val="28"/>
        </w:rPr>
        <w:t xml:space="preserve"> Системс»</w:t>
      </w:r>
      <w:r>
        <w:rPr>
          <w:rFonts w:cs="Times New Roman"/>
          <w:szCs w:val="28"/>
        </w:rPr>
        <w:t>.</w:t>
      </w:r>
    </w:p>
    <w:sectPr w:rsidR="00EC343F" w:rsidRPr="00613DE6" w:rsidSect="00D15F65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244F"/>
    <w:multiLevelType w:val="hybridMultilevel"/>
    <w:tmpl w:val="D0747CEE"/>
    <w:lvl w:ilvl="0" w:tplc="CD4ED64C">
      <w:numFmt w:val="bullet"/>
      <w:suff w:val="space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C31A2"/>
    <w:multiLevelType w:val="hybridMultilevel"/>
    <w:tmpl w:val="B8CCF424"/>
    <w:lvl w:ilvl="0" w:tplc="9A2CFF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DB"/>
    <w:rsid w:val="00012F28"/>
    <w:rsid w:val="0001600B"/>
    <w:rsid w:val="00046163"/>
    <w:rsid w:val="000638C0"/>
    <w:rsid w:val="00074AB5"/>
    <w:rsid w:val="00084B05"/>
    <w:rsid w:val="00087E43"/>
    <w:rsid w:val="000A3DCF"/>
    <w:rsid w:val="000A49CB"/>
    <w:rsid w:val="000B1C6D"/>
    <w:rsid w:val="000D51B2"/>
    <w:rsid w:val="000F5781"/>
    <w:rsid w:val="000F7EA0"/>
    <w:rsid w:val="001018D1"/>
    <w:rsid w:val="00101E88"/>
    <w:rsid w:val="00110D7C"/>
    <w:rsid w:val="00116903"/>
    <w:rsid w:val="001371AF"/>
    <w:rsid w:val="001558AE"/>
    <w:rsid w:val="00190CB1"/>
    <w:rsid w:val="001D307A"/>
    <w:rsid w:val="00207A7B"/>
    <w:rsid w:val="00225936"/>
    <w:rsid w:val="00241BB6"/>
    <w:rsid w:val="00252B23"/>
    <w:rsid w:val="002543F9"/>
    <w:rsid w:val="00290750"/>
    <w:rsid w:val="00290D78"/>
    <w:rsid w:val="002A03B4"/>
    <w:rsid w:val="002A5418"/>
    <w:rsid w:val="002D2156"/>
    <w:rsid w:val="002D4BC2"/>
    <w:rsid w:val="002E779D"/>
    <w:rsid w:val="002F19DE"/>
    <w:rsid w:val="002F64DF"/>
    <w:rsid w:val="00317BF8"/>
    <w:rsid w:val="00323C25"/>
    <w:rsid w:val="003276D1"/>
    <w:rsid w:val="00335A02"/>
    <w:rsid w:val="00344EDE"/>
    <w:rsid w:val="003450B7"/>
    <w:rsid w:val="00345422"/>
    <w:rsid w:val="00350322"/>
    <w:rsid w:val="00364321"/>
    <w:rsid w:val="003B100F"/>
    <w:rsid w:val="003E30BE"/>
    <w:rsid w:val="00420332"/>
    <w:rsid w:val="004276F3"/>
    <w:rsid w:val="00452F89"/>
    <w:rsid w:val="004540A2"/>
    <w:rsid w:val="00492B87"/>
    <w:rsid w:val="004A197D"/>
    <w:rsid w:val="004B4B35"/>
    <w:rsid w:val="004C47E4"/>
    <w:rsid w:val="004C64C8"/>
    <w:rsid w:val="004F6FD0"/>
    <w:rsid w:val="00565CED"/>
    <w:rsid w:val="0057222B"/>
    <w:rsid w:val="00587B7B"/>
    <w:rsid w:val="00594A7B"/>
    <w:rsid w:val="005A24EB"/>
    <w:rsid w:val="005A5077"/>
    <w:rsid w:val="005A7BFB"/>
    <w:rsid w:val="005A7CD0"/>
    <w:rsid w:val="005B60A5"/>
    <w:rsid w:val="005C7A40"/>
    <w:rsid w:val="005C7FC1"/>
    <w:rsid w:val="006100F0"/>
    <w:rsid w:val="00613DE6"/>
    <w:rsid w:val="00622737"/>
    <w:rsid w:val="006364DB"/>
    <w:rsid w:val="00660070"/>
    <w:rsid w:val="00695726"/>
    <w:rsid w:val="00696E94"/>
    <w:rsid w:val="006D4797"/>
    <w:rsid w:val="006E224F"/>
    <w:rsid w:val="006E78D9"/>
    <w:rsid w:val="006F5849"/>
    <w:rsid w:val="006F706B"/>
    <w:rsid w:val="00706E3F"/>
    <w:rsid w:val="0070701A"/>
    <w:rsid w:val="00720302"/>
    <w:rsid w:val="0073541D"/>
    <w:rsid w:val="0076152A"/>
    <w:rsid w:val="00780A2F"/>
    <w:rsid w:val="007A57DC"/>
    <w:rsid w:val="007B182B"/>
    <w:rsid w:val="007B1F53"/>
    <w:rsid w:val="007B3908"/>
    <w:rsid w:val="007F4FCF"/>
    <w:rsid w:val="008036F9"/>
    <w:rsid w:val="00806B86"/>
    <w:rsid w:val="00844CCD"/>
    <w:rsid w:val="0084687F"/>
    <w:rsid w:val="008617CD"/>
    <w:rsid w:val="0086447F"/>
    <w:rsid w:val="008709E7"/>
    <w:rsid w:val="008829F8"/>
    <w:rsid w:val="008836DD"/>
    <w:rsid w:val="0089082B"/>
    <w:rsid w:val="00897D0C"/>
    <w:rsid w:val="008C062E"/>
    <w:rsid w:val="008F5FCE"/>
    <w:rsid w:val="009439AF"/>
    <w:rsid w:val="00954DDB"/>
    <w:rsid w:val="00987350"/>
    <w:rsid w:val="00993DD1"/>
    <w:rsid w:val="009A6C14"/>
    <w:rsid w:val="009B0951"/>
    <w:rsid w:val="009D157D"/>
    <w:rsid w:val="009D2A17"/>
    <w:rsid w:val="009F47D1"/>
    <w:rsid w:val="00A133BC"/>
    <w:rsid w:val="00A22C80"/>
    <w:rsid w:val="00A2659C"/>
    <w:rsid w:val="00A361AF"/>
    <w:rsid w:val="00A833ED"/>
    <w:rsid w:val="00A904E7"/>
    <w:rsid w:val="00AA3AC3"/>
    <w:rsid w:val="00AA52FD"/>
    <w:rsid w:val="00AC35C0"/>
    <w:rsid w:val="00AF05D7"/>
    <w:rsid w:val="00AF4DBB"/>
    <w:rsid w:val="00B36450"/>
    <w:rsid w:val="00B851FD"/>
    <w:rsid w:val="00BB5BE3"/>
    <w:rsid w:val="00BC00E1"/>
    <w:rsid w:val="00BC2571"/>
    <w:rsid w:val="00BC5F7C"/>
    <w:rsid w:val="00BC780C"/>
    <w:rsid w:val="00BD0741"/>
    <w:rsid w:val="00BD57FD"/>
    <w:rsid w:val="00C059BE"/>
    <w:rsid w:val="00C06EF9"/>
    <w:rsid w:val="00C15749"/>
    <w:rsid w:val="00C422C6"/>
    <w:rsid w:val="00C81F67"/>
    <w:rsid w:val="00CA19A0"/>
    <w:rsid w:val="00CC3015"/>
    <w:rsid w:val="00CC7681"/>
    <w:rsid w:val="00CD2B3F"/>
    <w:rsid w:val="00CE57FD"/>
    <w:rsid w:val="00CF0326"/>
    <w:rsid w:val="00CF2B0A"/>
    <w:rsid w:val="00CF7373"/>
    <w:rsid w:val="00D15F65"/>
    <w:rsid w:val="00D42194"/>
    <w:rsid w:val="00D50907"/>
    <w:rsid w:val="00D73AB4"/>
    <w:rsid w:val="00D76E34"/>
    <w:rsid w:val="00D87A42"/>
    <w:rsid w:val="00D93A2A"/>
    <w:rsid w:val="00DA24F3"/>
    <w:rsid w:val="00DD3827"/>
    <w:rsid w:val="00DD43C2"/>
    <w:rsid w:val="00DD796B"/>
    <w:rsid w:val="00DF2C26"/>
    <w:rsid w:val="00E055FC"/>
    <w:rsid w:val="00E126FB"/>
    <w:rsid w:val="00E25480"/>
    <w:rsid w:val="00E34254"/>
    <w:rsid w:val="00E42532"/>
    <w:rsid w:val="00E521CE"/>
    <w:rsid w:val="00E530DA"/>
    <w:rsid w:val="00E551AA"/>
    <w:rsid w:val="00E76255"/>
    <w:rsid w:val="00E76A3A"/>
    <w:rsid w:val="00E877C2"/>
    <w:rsid w:val="00EC343F"/>
    <w:rsid w:val="00EC371F"/>
    <w:rsid w:val="00EC7154"/>
    <w:rsid w:val="00EF1F08"/>
    <w:rsid w:val="00EF5601"/>
    <w:rsid w:val="00F013F7"/>
    <w:rsid w:val="00F14D2B"/>
    <w:rsid w:val="00F304C7"/>
    <w:rsid w:val="00F52E7C"/>
    <w:rsid w:val="00F53999"/>
    <w:rsid w:val="00F60BE2"/>
    <w:rsid w:val="00F70D49"/>
    <w:rsid w:val="00F744D0"/>
    <w:rsid w:val="00FC032A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90750"/>
    <w:pPr>
      <w:keepNext/>
      <w:keepLines/>
      <w:ind w:firstLine="709"/>
      <w:jc w:val="both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1F67"/>
    <w:pPr>
      <w:keepNext/>
      <w:keepLines/>
      <w:ind w:firstLine="709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750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1F6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61AF"/>
    <w:pPr>
      <w:tabs>
        <w:tab w:val="right" w:leader="dot" w:pos="9344"/>
      </w:tabs>
      <w:spacing w:after="100"/>
    </w:pPr>
  </w:style>
  <w:style w:type="character" w:styleId="a5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7">
    <w:name w:val="Placeholder Text"/>
    <w:basedOn w:val="a0"/>
    <w:uiPriority w:val="99"/>
    <w:semiHidden/>
    <w:rsid w:val="009F47D1"/>
    <w:rPr>
      <w:color w:val="808080"/>
    </w:rPr>
  </w:style>
  <w:style w:type="table" w:styleId="a8">
    <w:name w:val="Table Grid"/>
    <w:basedOn w:val="a1"/>
    <w:uiPriority w:val="39"/>
    <w:rsid w:val="0036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AAD45-81AD-4274-A98C-F1AA1A77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Anastasiya Tretsiakova</cp:lastModifiedBy>
  <cp:revision>13</cp:revision>
  <cp:lastPrinted>2021-11-14T18:15:00Z</cp:lastPrinted>
  <dcterms:created xsi:type="dcterms:W3CDTF">2021-11-13T21:42:00Z</dcterms:created>
  <dcterms:modified xsi:type="dcterms:W3CDTF">2021-11-14T18:20:00Z</dcterms:modified>
</cp:coreProperties>
</file>