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11111"/>
        </w:rPr>
        <w:t>TREV AI ACADEMY</w:t>
      </w:r>
    </w:p>
    <w:p>
      <w:pPr>
        <w:jc w:val="center"/>
      </w:pPr>
      <w:r>
        <w:rPr>
          <w:b/>
          <w:color w:val="F2B705"/>
        </w:rPr>
        <w:t>VIP EXECUTIVE TEMPLATE SUITE</w:t>
      </w:r>
    </w:p>
    <w:p>
      <w:pPr>
        <w:pStyle w:val="Heading1"/>
      </w:pPr>
      <w:r>
        <w:t>Business Proposal</w:t>
      </w:r>
    </w:p>
    <w:p>
      <w:r>
        <w:t>Template instructions: replace all bracketed fields, remove unused guidance, verify facts, and obtain appropriate legal/financial review where necessary.</w:t>
      </w:r>
    </w:p>
    <w:p>
      <w:pPr>
        <w:pStyle w:val="Heading2"/>
      </w:pPr>
      <w:r>
        <w:t>Executive Summary</w:t>
      </w:r>
    </w:p>
    <w:p>
      <w:r>
        <w:t>[Insert executive summary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Client/Organization Context</w:t>
      </w:r>
    </w:p>
    <w:p>
      <w:r>
        <w:t>[Insert client/organization context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Problem or Opportunity</w:t>
      </w:r>
    </w:p>
    <w:p>
      <w:r>
        <w:t>[Insert problem or opportunity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Proposed Solution</w:t>
      </w:r>
    </w:p>
    <w:p>
      <w:r>
        <w:t>[Insert proposed solution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Scope and Deliverables</w:t>
      </w:r>
    </w:p>
    <w:p>
      <w:r>
        <w:t>[Insert scope and deliverables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Implementation Approach</w:t>
      </w:r>
    </w:p>
    <w:p>
      <w:r>
        <w:t>[Insert implementation approach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Timeline and Milestones</w:t>
      </w:r>
    </w:p>
    <w:p>
      <w:r>
        <w:t>[Insert timeline and milestones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Investment and Payment Terms</w:t>
      </w:r>
    </w:p>
    <w:p>
      <w:r>
        <w:t>[Insert investment and payment terms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Success Measures</w:t>
      </w:r>
    </w:p>
    <w:p>
      <w:r>
        <w:t>[Insert success measures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Assumptions and Next Steps</w:t>
      </w:r>
    </w:p>
    <w:p>
      <w:r>
        <w:t>[Insert assumptions and next steps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