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D2C" w:rsidRDefault="006030CB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Mẫu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thu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thập yêu cầu</w:t>
      </w:r>
    </w:p>
    <w:p w:rsidR="00111D2C" w:rsidRDefault="006030CB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(Mẫu 1)</w:t>
      </w:r>
    </w:p>
    <w:p w:rsidR="006030CB" w:rsidRDefault="006030CB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ID: 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1/ Mô tả tên chức năng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2/ Mô tả tổng quát về chức năng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3/Mô tả những người liên quan trực tiếp sử dụng hay gián tiếp sử dụng chức năng này và công việc của họ có khả năng được làm.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4/ Mô tả các đầu vào cho chức năng này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5/ Mô tả ngữ cảnh hoạt động cho chức năng này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6/ Mô tả các đầu ra cho chức năng này</w:t>
      </w:r>
    </w:p>
    <w:p w:rsidR="00111D2C" w:rsidRDefault="00111D2C">
      <w:pPr>
        <w:pStyle w:val="normal0"/>
      </w:pPr>
    </w:p>
    <w:p w:rsidR="00111D2C" w:rsidRDefault="006030CB">
      <w:pPr>
        <w:pStyle w:val="normal0"/>
        <w:tabs>
          <w:tab w:val="left" w:pos="4900"/>
        </w:tabs>
      </w:pPr>
      <w:r>
        <w:rPr>
          <w:rFonts w:ascii="Times New Roman" w:eastAsia="Times New Roman" w:hAnsi="Times New Roman" w:cs="Times New Roman"/>
          <w:sz w:val="26"/>
          <w:szCs w:val="26"/>
        </w:rPr>
        <w:t>7/ Mô tả cách sản phẩm sẽ đáp ứng (điểm bắt đầu để xác định thuộc tính chất lượng của sản phẩm)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8/ Mô tả người nào hay hệ thống nào sử dụng kết quả của chức năng này</w:t>
      </w: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6030CB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Ví dụ cho mẫu 1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Example: </w:t>
      </w:r>
      <w:r>
        <w:rPr>
          <w:rFonts w:ascii="Times New Roman" w:eastAsia="Times New Roman" w:hAnsi="Times New Roman" w:cs="Times New Roman"/>
          <w:sz w:val="26"/>
          <w:szCs w:val="26"/>
        </w:rPr>
        <w:t>hệ thống bán hàng online</w:t>
      </w:r>
    </w:p>
    <w:p w:rsidR="006030CB" w:rsidRDefault="006030CB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ID: 0001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Mô tả tên chức năng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đặt hàng online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2/ Mô tả tổng quát về chức năng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Chức năng này cho phép người dùng đặt mua những món hàng từ website này, người dùng có 2 hình thức trả tiền cho đơn hàng của mình: tả tiền qua thẻ hay bằng tiền mặt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3/Mô tả những người liên quan trực tiếp sử dụng hay gián tiếp sử dụng chức năng này</w:t>
      </w:r>
    </w:p>
    <w:p w:rsidR="00111D2C" w:rsidRDefault="006030CB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Người </w:t>
      </w:r>
      <w:r>
        <w:rPr>
          <w:rFonts w:ascii="Times New Roman" w:eastAsia="Times New Roman" w:hAnsi="Times New Roman" w:cs="Times New Roman"/>
          <w:sz w:val="26"/>
          <w:szCs w:val="26"/>
        </w:rPr>
        <w:t>dùng sẽ trực tiếp sử dụng chức năng này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4/ Mô tả các đầu vào cho chức năng này</w:t>
      </w:r>
    </w:p>
    <w:p w:rsidR="00111D2C" w:rsidRDefault="006030CB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Người dùng sẽ chọn những sản phẩm mình cần mua và đưa vào giỏ hàng.</w:t>
      </w:r>
      <w:proofErr w:type="gramEnd"/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5/ Mô tả ngữ cảnh hoạt động cho chức năng này</w:t>
      </w:r>
    </w:p>
    <w:p w:rsidR="00111D2C" w:rsidRDefault="006030CB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Người dùng sẽ vào website chọn chức năng này khi muốn mua hàn</w:t>
      </w:r>
      <w:r>
        <w:rPr>
          <w:rFonts w:ascii="Times New Roman" w:eastAsia="Times New Roman" w:hAnsi="Times New Roman" w:cs="Times New Roman"/>
          <w:sz w:val="26"/>
          <w:szCs w:val="26"/>
        </w:rPr>
        <w:t>g.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Hệ thống sẽ hiển thị giao diện đặt hàng.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Người dùng sẽ chọn các món hàng mình cần mua đua vào giỏ hàng và hệ thống sẽ hiển thị các thông tin cho người dùng xem như: số lượng, giảm giá, thuế, thành tiền….Người dùng đồng ý mua hàng sẽ submit và hệ thống s</w:t>
      </w:r>
      <w:r>
        <w:rPr>
          <w:rFonts w:ascii="Times New Roman" w:eastAsia="Times New Roman" w:hAnsi="Times New Roman" w:cs="Times New Roman"/>
          <w:sz w:val="26"/>
          <w:szCs w:val="26"/>
        </w:rPr>
        <w:t>ẽ xử lý đơn hàng.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6/ Mô tả các đầu ra cho chức năng này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sz w:val="26"/>
          <w:szCs w:val="26"/>
        </w:rPr>
        <w:t>Hệ thống sẽ cho ra 1 hóa đơn đặt hàng của khách hàng đã đặt.</w:t>
      </w:r>
    </w:p>
    <w:p w:rsidR="00111D2C" w:rsidRDefault="00111D2C">
      <w:pPr>
        <w:pStyle w:val="normal0"/>
      </w:pP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7/ Mô tả cách sản phẩm sẽ đáp ứng (điểm bắt đầu để xác định thuộc tính chất lượng của sản phẩm</w:t>
      </w:r>
    </w:p>
    <w:p w:rsidR="00111D2C" w:rsidRDefault="006030CB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Khách hàng của công ty hiện tại rất lớn có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khoảng 10,000 người và bán hàng xuyên quốc gia.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Cho nên hệ thống phải đảm bảo luôn sẵn sàng hoạt động và khách hàng mua hàng là nhanh nhất và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toàn về tài khoản nhất.</w:t>
      </w:r>
    </w:p>
    <w:p w:rsidR="00111D2C" w:rsidRDefault="006030CB">
      <w:pPr>
        <w:pStyle w:val="normal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8/ Mô tả người nào hay hệ thống nào sử dụng kết quả của chức năng này</w:t>
      </w:r>
    </w:p>
    <w:p w:rsidR="00111D2C" w:rsidRDefault="006030CB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Bộ phận giao hàn</w:t>
      </w:r>
      <w:r>
        <w:rPr>
          <w:rFonts w:ascii="Times New Roman" w:eastAsia="Times New Roman" w:hAnsi="Times New Roman" w:cs="Times New Roman"/>
          <w:sz w:val="26"/>
          <w:szCs w:val="26"/>
        </w:rPr>
        <w:t>g sẽ dùng hóa đơn này để giao hàng cho khách hang.</w:t>
      </w:r>
    </w:p>
    <w:p w:rsidR="00111D2C" w:rsidRDefault="006030CB">
      <w:pPr>
        <w:pStyle w:val="normal0"/>
        <w:numPr>
          <w:ilvl w:val="0"/>
          <w:numId w:val="1"/>
        </w:numPr>
        <w:spacing w:after="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Bộ phận quản lý sẽ dùng hóa đơn này để thống kê doanh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của công ty.</w:t>
      </w: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p w:rsidR="00111D2C" w:rsidRDefault="00111D2C">
      <w:pPr>
        <w:pStyle w:val="normal0"/>
      </w:pPr>
    </w:p>
    <w:sectPr w:rsidR="00111D2C" w:rsidSect="00111D2C">
      <w:pgSz w:w="11907" w:h="16839"/>
      <w:pgMar w:top="1166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DD3"/>
    <w:multiLevelType w:val="multilevel"/>
    <w:tmpl w:val="5F6E9086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111D2C"/>
    <w:rsid w:val="00111D2C"/>
    <w:rsid w:val="001D1800"/>
    <w:rsid w:val="0060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1D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11D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11D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11D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11D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11D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1D2C"/>
  </w:style>
  <w:style w:type="paragraph" w:styleId="Title">
    <w:name w:val="Title"/>
    <w:basedOn w:val="normal0"/>
    <w:next w:val="normal0"/>
    <w:rsid w:val="00111D2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11D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uyen</cp:lastModifiedBy>
  <cp:revision>3</cp:revision>
  <dcterms:created xsi:type="dcterms:W3CDTF">2016-10-31T09:49:00Z</dcterms:created>
  <dcterms:modified xsi:type="dcterms:W3CDTF">2016-10-31T09:53:00Z</dcterms:modified>
</cp:coreProperties>
</file>