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6"/>
          <w:szCs w:val="36"/>
        </w:rPr>
        <w:t xml:space="preserve">COMPETITIVE ANALYSIS</w:t>
      </w:r>
    </w:p>
    <w:p>
      <w:pPr>
        <w:spacing w:after="100"/>
        <w:jc w:val="center"/>
      </w:pPr>
      <w:r>
        <w:rPr>
          <w:rFonts w:ascii="Arial" w:cs="Arial" w:eastAsia="Arial" w:hAnsi="Arial"/>
          <w:b/>
          <w:bCs/>
          <w:sz w:val="32"/>
          <w:szCs w:val="32"/>
        </w:rPr>
        <w:t xml:space="preserve">Vitale Homes vs Perry Homes</w:t>
      </w:r>
    </w:p>
    <w:p>
      <w:pPr>
        <w:spacing w:after="400"/>
        <w:jc w:val="center"/>
      </w:pPr>
      <w:r>
        <w:rPr>
          <w:rFonts w:ascii="Arial" w:cs="Arial" w:eastAsia="Arial" w:hAnsi="Arial"/>
          <w:i/>
          <w:iCs/>
          <w:sz w:val="24"/>
          <w:szCs w:val="24"/>
        </w:rPr>
        <w:t xml:space="preserve">Southern Hills Plantation | Brooksville, Florida</w:t>
      </w:r>
    </w:p>
    <w:p>
      <w:pPr>
        <w:spacing w:after="400"/>
        <w:jc w:val="center"/>
      </w:pPr>
      <w:r>
        <w:rPr>
          <w:rFonts w:ascii="Arial" w:cs="Arial" w:eastAsia="Arial" w:hAnsi="Arial"/>
          <w:sz w:val="22"/>
          <w:szCs w:val="22"/>
        </w:rPr>
        <w:t xml:space="preserve">January 2026</w:t>
      </w:r>
    </w:p>
    <w:p>
      <w:pPr>
        <w:pStyle w:val="Heading1"/>
        <w:spacing w:before="400" w:after="200"/>
      </w:pPr>
      <w:r>
        <w:rPr>
          <w:rFonts w:ascii="Arial" w:cs="Arial" w:eastAsia="Arial" w:hAnsi="Arial"/>
          <w:b/>
          <w:bCs/>
          <w:color w:val="1a5276"/>
          <w:sz w:val="32"/>
          <w:szCs w:val="32"/>
        </w:rPr>
        <w:t xml:space="preserve">Executive Summary</w:t>
      </w:r>
    </w:p>
    <w:p>
      <w:pPr>
        <w:spacing w:after="150"/>
      </w:pPr>
      <w:r>
        <w:rPr>
          <w:rFonts w:ascii="Arial" w:cs="Arial" w:eastAsia="Arial" w:hAnsi="Arial"/>
          <w:sz w:val="22"/>
          <w:szCs w:val="22"/>
        </w:rPr>
        <w:t xml:space="preserve">Perry Homes entered the Florida market in 2024 with their flagship community at Southern Hills Plantation. As a Texas based builder with 57 years of brand equity, they bring aggressive pricing, significant inventory, and strong marketing to the Tampa Bay market.</w:t>
      </w:r>
    </w:p>
    <w:p>
      <w:pPr>
        <w:spacing w:after="150"/>
      </w:pPr>
      <w:r>
        <w:rPr>
          <w:rFonts w:ascii="Arial" w:cs="Arial" w:eastAsia="Arial" w:hAnsi="Arial"/>
          <w:sz w:val="22"/>
          <w:szCs w:val="22"/>
        </w:rPr>
        <w:t xml:space="preserve">However, Vitale Homes maintains a significant competitive advantage through superior construction quality and the $170,000 Vitale Difference in standard features for the Estate Series. While Perry offers a $50,000 incentive on select homes, Vitale's standard specifications deliver over three times that value.</w:t>
      </w:r>
    </w:p>
    <w:p>
      <w:pPr>
        <w:pStyle w:val="Heading2"/>
        <w:spacing w:before="300" w:after="150"/>
      </w:pPr>
      <w:r>
        <w:rPr>
          <w:rFonts w:ascii="Arial" w:cs="Arial" w:eastAsia="Arial" w:hAnsi="Arial"/>
          <w:b/>
          <w:bCs/>
          <w:color w:val="1a5276"/>
          <w:sz w:val="26"/>
          <w:szCs w:val="26"/>
        </w:rPr>
        <w:t xml:space="preserve">Key Findings</w:t>
      </w:r>
    </w:p>
    <w:p>
      <w:pPr>
        <w:pStyle w:val="ListParagraph"/>
        <w:numPr>
          <w:ilvl w:val="0"/>
          <w:numId w:val="2"/>
        </w:numPr>
        <w:spacing w:after="100"/>
      </w:pPr>
      <w:r>
        <w:rPr>
          <w:rFonts w:ascii="Arial" w:cs="Arial" w:eastAsia="Arial" w:hAnsi="Arial"/>
          <w:sz w:val="22"/>
          <w:szCs w:val="22"/>
        </w:rPr>
        <w:t xml:space="preserve">Perry has 13 homes available at Southern Hills vs Vitale's 2 to 3 (including model)</w:t>
      </w:r>
    </w:p>
    <w:p>
      <w:pPr>
        <w:pStyle w:val="ListParagraph"/>
        <w:numPr>
          <w:ilvl w:val="0"/>
          <w:numId w:val="2"/>
        </w:numPr>
        <w:spacing w:after="100"/>
      </w:pPr>
      <w:r>
        <w:rPr>
          <w:rFonts w:ascii="Arial" w:cs="Arial" w:eastAsia="Arial" w:hAnsi="Arial"/>
          <w:sz w:val="22"/>
          <w:szCs w:val="22"/>
        </w:rPr>
        <w:t xml:space="preserve">Perry's $50K incentive is offset by Vitale's $170K+ in standard features (Estate Series)</w:t>
      </w:r>
    </w:p>
    <w:p>
      <w:pPr>
        <w:pStyle w:val="ListParagraph"/>
        <w:numPr>
          <w:ilvl w:val="0"/>
          <w:numId w:val="2"/>
        </w:numPr>
        <w:spacing w:after="100"/>
      </w:pPr>
      <w:r>
        <w:rPr>
          <w:rFonts w:ascii="Arial" w:cs="Arial" w:eastAsia="Arial" w:hAnsi="Arial"/>
          <w:sz w:val="22"/>
          <w:szCs w:val="22"/>
        </w:rPr>
        <w:t xml:space="preserve">Vitale offers 50+ years Florida experience vs Perry's first year in market</w:t>
      </w:r>
    </w:p>
    <w:p>
      <w:pPr>
        <w:pStyle w:val="ListParagraph"/>
        <w:numPr>
          <w:ilvl w:val="0"/>
          <w:numId w:val="2"/>
        </w:numPr>
        <w:spacing w:after="100"/>
      </w:pPr>
      <w:r>
        <w:rPr>
          <w:rFonts w:ascii="Arial" w:cs="Arial" w:eastAsia="Arial" w:hAnsi="Arial"/>
          <w:sz w:val="22"/>
          <w:szCs w:val="22"/>
        </w:rPr>
        <w:t xml:space="preserve">Vitale's price range ($483K to $1M+) offers broader market coverage than Perry ($587K to $1.1M)</w:t>
      </w:r>
    </w:p>
    <w:p>
      <w:r>
        <w:br w:type="page"/>
      </w:r>
    </w:p>
    <w:p>
      <w:pPr>
        <w:pStyle w:val="Heading1"/>
        <w:spacing w:before="400" w:after="200"/>
      </w:pPr>
      <w:r>
        <w:rPr>
          <w:rFonts w:ascii="Arial" w:cs="Arial" w:eastAsia="Arial" w:hAnsi="Arial"/>
          <w:b/>
          <w:bCs/>
          <w:color w:val="1a5276"/>
          <w:sz w:val="32"/>
          <w:szCs w:val="32"/>
        </w:rPr>
        <w:t xml:space="preserve">Side by Side Builder Comparison</w:t>
      </w:r>
    </w:p>
    <w:p>
      <w:pPr>
        <w:spacing w:after="150"/>
      </w:pPr>
      <w:r>
        <w:rPr>
          <w:rFonts w:ascii="Arial" w:cs="Arial" w:eastAsia="Arial" w:hAnsi="Arial"/>
          <w:sz w:val="22"/>
          <w:szCs w:val="22"/>
        </w:rPr>
        <w:t xml:space="preserve">This comparison highlights the key differences between Vitale Homes and Perry Homes at Southern Hills Plantation.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Factor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Vitale Homes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Perry Homes 65'</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Perry Homes 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Location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Southern Hills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Hills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Hills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Entry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$483,990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$587,900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$789,900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Top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$1,022,990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$699,900+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$1,124,900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Available Inventory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2 to 3 homes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homes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 homes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Floor Plans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Sq Ft Range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1,933 to 3,562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2,438 to 3,220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2,527 to 4,436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Ceiling Insulation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R 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Wall Insulation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R 13.1 (foam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 4.1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Framing</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16" on 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 on 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 on center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Exterior Sheathing</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ZIP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Standard OSB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Standard OSB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Upper Cabinets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42" with crown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to 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to 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Kitchen Countertops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Granite/Quartz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Granite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Granite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Bath Countertops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Quartz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Cultured marble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Cultured marble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Plumbing Fixtures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Kohler &amp; Moen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Delta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Window Sills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Carrara Marble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Composite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Smart Home Package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Upgrade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Upgrade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Air Returns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Every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 return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 return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Current Incentive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Up to $50,000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$50,000 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$50,000 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Florida Experience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50+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1st year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1st year (2024)</w:t>
            </w:r>
          </w:p>
        </w:tc>
      </w:tr>
    </w:tbl>
    <w:p>
      <w:r>
        <w:br w:type="page"/>
      </w:r>
    </w:p>
    <w:p>
      <w:pPr>
        <w:pStyle w:val="Heading1"/>
        <w:spacing w:before="400" w:after="200"/>
      </w:pPr>
      <w:r>
        <w:rPr>
          <w:rFonts w:ascii="Arial" w:cs="Arial" w:eastAsia="Arial" w:hAnsi="Arial"/>
          <w:b/>
          <w:bCs/>
          <w:color w:val="1a5276"/>
          <w:sz w:val="32"/>
          <w:szCs w:val="32"/>
        </w:rPr>
        <w:t xml:space="preserve">Perry Homes Floor Plans: Southern Hills 80' Series</w:t>
      </w:r>
    </w:p>
    <w:p>
      <w:pPr>
        <w:spacing w:after="150"/>
      </w:pPr>
      <w:r>
        <w:rPr>
          <w:rFonts w:ascii="Arial" w:cs="Arial" w:eastAsia="Arial" w:hAnsi="Arial"/>
          <w:sz w:val="22"/>
          <w:szCs w:val="22"/>
        </w:rPr>
        <w:t xml:space="preserve">Perry's premium collection on 80' homesites. 9 floor plans ranging from 2,527 to 4,436 sq ft.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2527F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$813,900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2697F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$835,900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3155F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$871,900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3220F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$868,900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3368F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$914,900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3702F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$940,900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3741F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$952,900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3865F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$934,900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4436F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$990,900</w:t>
            </w:r>
          </w:p>
        </w:tc>
      </w:tr>
    </w:tbl>
    <w:p>
      <w:pPr>
        <w:spacing w:before="400"/>
      </w:pPr>
    </w:p>
    <w:p>
      <w:pPr>
        <w:pStyle w:val="Heading2"/>
        <w:spacing w:before="300" w:after="150"/>
      </w:pPr>
      <w:r>
        <w:rPr>
          <w:rFonts w:ascii="Arial" w:cs="Arial" w:eastAsia="Arial" w:hAnsi="Arial"/>
          <w:b/>
          <w:bCs/>
          <w:color w:val="1a5276"/>
          <w:sz w:val="26"/>
          <w:szCs w:val="26"/>
        </w:rPr>
        <w:t xml:space="preserve">Perry Homes Floor Plans: Southern Hills 65' Series</w:t>
      </w:r>
    </w:p>
    <w:p>
      <w:pPr>
        <w:spacing w:after="150"/>
      </w:pPr>
      <w:r>
        <w:rPr>
          <w:rFonts w:ascii="Arial" w:cs="Arial" w:eastAsia="Arial" w:hAnsi="Arial"/>
          <w:sz w:val="22"/>
          <w:szCs w:val="22"/>
        </w:rPr>
        <w:t xml:space="preserve">Perry's maintenance free collection on 65' homesites. 6+ floor plans available.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2438F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$587,900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2527F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$609,900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2697F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$629,900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2883F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$649,900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3051F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3,051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$679,900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3220F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$699,900</w:t>
            </w:r>
          </w:p>
        </w:tc>
      </w:tr>
    </w:tbl>
    <w:p>
      <w:r>
        <w:br w:type="page"/>
      </w:r>
    </w:p>
    <w:p>
      <w:pPr>
        <w:pStyle w:val="Heading1"/>
        <w:spacing w:before="400" w:after="200"/>
      </w:pPr>
      <w:r>
        <w:rPr>
          <w:rFonts w:ascii="Arial" w:cs="Arial" w:eastAsia="Arial" w:hAnsi="Arial"/>
          <w:b/>
          <w:bCs/>
          <w:color w:val="1a5276"/>
          <w:sz w:val="32"/>
          <w:szCs w:val="32"/>
        </w:rPr>
        <w:t xml:space="preserve">Vitale Homes Floor Plans at Southern Hills</w:t>
      </w:r>
    </w:p>
    <w:p>
      <w:pPr>
        <w:spacing w:after="150"/>
      </w:pPr>
      <w:r>
        <w:rPr>
          <w:rFonts w:ascii="Arial" w:cs="Arial" w:eastAsia="Arial" w:hAnsi="Arial"/>
          <w:sz w:val="22"/>
          <w:szCs w:val="22"/>
        </w:rPr>
        <w:t xml:space="preserve">Vitale offers both Signature Series (entry to mid level) and Estate Series (luxury) floor plans.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Pompei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1,933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 / 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$483,990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Capri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2,173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$519,990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Portofino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2,732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$575,990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Sawgrass (Model)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2,841</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$645,990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Cypress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2,841</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$645,990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Monterey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3,176</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$769,990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Murano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3,513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 / 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$909,990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Positano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3,562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 / 4.5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$1,022,990</w:t>
            </w:r>
          </w:p>
        </w:tc>
      </w:tr>
    </w:tbl>
    <w:p>
      <w:r>
        <w:br w:type="page"/>
      </w:r>
    </w:p>
    <w:p>
      <w:pPr>
        <w:pStyle w:val="Heading1"/>
        <w:spacing w:before="400" w:after="200"/>
      </w:pPr>
      <w:r>
        <w:rPr>
          <w:rFonts w:ascii="Arial" w:cs="Arial" w:eastAsia="Arial" w:hAnsi="Arial"/>
          <w:b/>
          <w:bCs/>
          <w:color w:val="1a5276"/>
          <w:sz w:val="32"/>
          <w:szCs w:val="32"/>
        </w:rPr>
        <w:t xml:space="preserve">Current Inventory Comparison</w:t>
      </w:r>
    </w:p>
    <w:p>
      <w:pPr>
        <w:pStyle w:val="Heading2"/>
        <w:spacing w:before="300" w:after="150"/>
      </w:pPr>
      <w:r>
        <w:rPr>
          <w:rFonts w:ascii="Arial" w:cs="Arial" w:eastAsia="Arial" w:hAnsi="Arial"/>
          <w:b/>
          <w:bCs/>
          <w:color w:val="1a5276"/>
          <w:sz w:val="26"/>
          <w:szCs w:val="26"/>
        </w:rPr>
        <w:t xml:space="preserve">Perry Homes Available Inventory (Southern Hills)</w:t>
      </w:r>
    </w:p>
    <w:p>
      <w:pPr>
        <w:spacing w:after="150"/>
      </w:pPr>
      <w:r>
        <w:rPr>
          <w:rFonts w:ascii="Arial" w:cs="Arial" w:eastAsia="Arial" w:hAnsi="Arial"/>
          <w:sz w:val="22"/>
          <w:szCs w:val="22"/>
        </w:rPr>
        <w:t xml:space="preserve">Perry currently has 13 move in ready or under construction homes available at Southern Hills.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Address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Floor Plan</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Sq Ft</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Price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Status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4652 Hickory Oak Dr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2527F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2,527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$789,900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5050 Elm Leaf Dr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2697F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$844,900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4815 Hickory Oak Dr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2697F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$884,900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5838 Creek Ridge 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3155F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3,155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$999,900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19937 English Walnut Pl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3368F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3,368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$999,900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4624 Majestic Hills Lp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3368F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3,368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$1,074,900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Hills 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Various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From $587,900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Available</w:t>
            </w:r>
          </w:p>
        </w:tc>
      </w:tr>
    </w:tbl>
    <w:p>
      <w:pPr>
        <w:pStyle w:val="Heading2"/>
        <w:spacing w:before="300" w:after="150"/>
      </w:pPr>
      <w:r>
        <w:rPr>
          <w:rFonts w:ascii="Arial" w:cs="Arial" w:eastAsia="Arial" w:hAnsi="Arial"/>
          <w:b/>
          <w:bCs/>
          <w:color w:val="1a5276"/>
          <w:sz w:val="26"/>
          <w:szCs w:val="26"/>
        </w:rPr>
        <w:t xml:space="preserve">Vitale Homes Available Inventory</w:t>
      </w:r>
    </w:p>
    <w:p>
      <w:pPr>
        <w:spacing w:after="150"/>
      </w:pPr>
      <w:r>
        <w:rPr>
          <w:rFonts w:ascii="Arial" w:cs="Arial" w:eastAsia="Arial" w:hAnsi="Arial"/>
          <w:sz w:val="22"/>
          <w:szCs w:val="22"/>
        </w:rPr>
        <w:t xml:space="preserve">Vitale has limited inventory at Southern Hills, a common characteristic of semi custom builders:</w:t>
      </w:r>
    </w:p>
    <w:p>
      <w:pPr>
        <w:pStyle w:val="ListParagraph"/>
        <w:numPr>
          <w:ilvl w:val="0"/>
          <w:numId w:val="2"/>
        </w:numPr>
        <w:spacing w:after="100"/>
      </w:pPr>
      <w:r>
        <w:rPr>
          <w:rFonts w:ascii="Arial" w:cs="Arial" w:eastAsia="Arial" w:hAnsi="Arial"/>
          <w:sz w:val="22"/>
          <w:szCs w:val="22"/>
        </w:rPr>
        <w:t xml:space="preserve">Sawgrass Model: 2,841 sq ft, 4 bed / 3.5 bath (Available for sale)</w:t>
      </w:r>
    </w:p>
    <w:p>
      <w:pPr>
        <w:pStyle w:val="ListParagraph"/>
        <w:numPr>
          <w:ilvl w:val="0"/>
          <w:numId w:val="2"/>
        </w:numPr>
        <w:spacing w:after="100"/>
      </w:pPr>
      <w:r>
        <w:rPr>
          <w:rFonts w:ascii="Arial" w:cs="Arial" w:eastAsia="Arial" w:hAnsi="Arial"/>
          <w:sz w:val="22"/>
          <w:szCs w:val="22"/>
        </w:rPr>
        <w:t xml:space="preserve">1 to 2 additional spec homes under construction or available</w:t>
      </w:r>
    </w:p>
    <w:p>
      <w:pPr>
        <w:pStyle w:val="ListParagraph"/>
        <w:numPr>
          <w:ilvl w:val="0"/>
          <w:numId w:val="2"/>
        </w:numPr>
        <w:spacing w:after="100"/>
      </w:pPr>
      <w:r>
        <w:rPr>
          <w:rFonts w:ascii="Arial" w:cs="Arial" w:eastAsia="Arial" w:hAnsi="Arial"/>
          <w:sz w:val="22"/>
          <w:szCs w:val="22"/>
        </w:rPr>
        <w:t xml:space="preserve">Build to order available on all floor plans (4 to 6 month timeline)</w:t>
      </w:r>
    </w:p>
    <w:p>
      <w:pPr>
        <w:pStyle w:val="Heading2"/>
        <w:spacing w:before="300" w:after="150"/>
      </w:pPr>
      <w:r>
        <w:rPr>
          <w:rFonts w:ascii="Arial" w:cs="Arial" w:eastAsia="Arial" w:hAnsi="Arial"/>
          <w:b/>
          <w:bCs/>
          <w:color w:val="1a5276"/>
          <w:sz w:val="26"/>
          <w:szCs w:val="26"/>
        </w:rPr>
        <w:t xml:space="preserve">Inventory Gap Analysis</w:t>
      </w:r>
    </w:p>
    <w:p>
      <w:pPr>
        <w:spacing w:after="150"/>
      </w:pPr>
      <w:r>
        <w:rPr>
          <w:rFonts w:ascii="Arial" w:cs="Arial" w:eastAsia="Arial" w:hAnsi="Arial"/>
          <w:sz w:val="22"/>
          <w:szCs w:val="22"/>
        </w:rPr>
        <w:t xml:space="preserve">Perry's 6:1 inventory advantage is significant for buyers who need to move quickly. However, Vitale can counter with:</w:t>
      </w:r>
    </w:p>
    <w:p>
      <w:pPr>
        <w:pStyle w:val="ListParagraph"/>
        <w:numPr>
          <w:ilvl w:val="0"/>
          <w:numId w:val="2"/>
        </w:numPr>
        <w:spacing w:after="100"/>
      </w:pPr>
      <w:r>
        <w:rPr>
          <w:rFonts w:ascii="Arial" w:cs="Arial" w:eastAsia="Arial" w:hAnsi="Arial"/>
          <w:sz w:val="22"/>
          <w:szCs w:val="22"/>
        </w:rPr>
        <w:t xml:space="preserve">"Worth the Wait" messaging emphasizing custom quality</w:t>
      </w:r>
    </w:p>
    <w:p>
      <w:pPr>
        <w:pStyle w:val="ListParagraph"/>
        <w:numPr>
          <w:ilvl w:val="0"/>
          <w:numId w:val="2"/>
        </w:numPr>
        <w:spacing w:after="100"/>
      </w:pPr>
      <w:r>
        <w:rPr>
          <w:rFonts w:ascii="Arial" w:cs="Arial" w:eastAsia="Arial" w:hAnsi="Arial"/>
          <w:sz w:val="22"/>
          <w:szCs w:val="22"/>
        </w:rPr>
        <w:t xml:space="preserve">Temporary housing referral partnerships for relocating buyers</w:t>
      </w:r>
    </w:p>
    <w:p>
      <w:pPr>
        <w:pStyle w:val="ListParagraph"/>
        <w:numPr>
          <w:ilvl w:val="0"/>
          <w:numId w:val="2"/>
        </w:numPr>
        <w:spacing w:after="100"/>
      </w:pPr>
      <w:r>
        <w:rPr>
          <w:rFonts w:ascii="Arial" w:cs="Arial" w:eastAsia="Arial" w:hAnsi="Arial"/>
          <w:sz w:val="22"/>
          <w:szCs w:val="22"/>
        </w:rPr>
        <w:t xml:space="preserve">Cross selling to Hidden Ridge inventory (move in ready homes available)</w:t>
      </w:r>
    </w:p>
    <w:p>
      <w:pPr>
        <w:pStyle w:val="ListParagraph"/>
        <w:numPr>
          <w:ilvl w:val="0"/>
          <w:numId w:val="2"/>
        </w:numPr>
        <w:spacing w:after="100"/>
      </w:pPr>
      <w:r>
        <w:rPr>
          <w:rFonts w:ascii="Arial" w:cs="Arial" w:eastAsia="Arial" w:hAnsi="Arial"/>
          <w:sz w:val="22"/>
          <w:szCs w:val="22"/>
        </w:rPr>
        <w:t xml:space="preserve">Spec home construction strategy to build 2 to 3 inventory homes</w:t>
      </w:r>
    </w:p>
    <w:p>
      <w:r>
        <w:br w:type="page"/>
      </w:r>
    </w:p>
    <w:p>
      <w:pPr>
        <w:pStyle w:val="Heading1"/>
        <w:spacing w:before="400" w:after="200"/>
      </w:pPr>
      <w:r>
        <w:rPr>
          <w:rFonts w:ascii="Arial" w:cs="Arial" w:eastAsia="Arial" w:hAnsi="Arial"/>
          <w:b/>
          <w:bCs/>
          <w:color w:val="1a5276"/>
          <w:sz w:val="32"/>
          <w:szCs w:val="32"/>
        </w:rPr>
        <w:t xml:space="preserve">The $170,000 Vitale Difference (Estate Series)</w:t>
      </w:r>
    </w:p>
    <w:p>
      <w:pPr>
        <w:spacing w:after="150"/>
      </w:pPr>
      <w:r>
        <w:rPr>
          <w:rFonts w:ascii="Arial" w:cs="Arial" w:eastAsia="Arial" w:hAnsi="Arial"/>
          <w:sz w:val="22"/>
          <w:szCs w:val="22"/>
        </w:rPr>
        <w:t xml:space="preserve">The Vitale Difference represents over $170,000 in premium features included as standard. Perry Homes would charge these as upgrades or simply does not offer them.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5276" w:val="clear"/>
          </w:tcPr>
          <w:p>
            <w:pPr>
              <w:jc w:val="center"/>
            </w:pPr>
            <w:r>
              <w:rPr>
                <w:b/>
                <w:bCs/>
                <w:color w:val="FFFFFF"/>
                <w:sz w:val="22"/>
                <w:szCs w:val="22"/>
              </w:rPr>
              <w:t xml:space="preserve">VITALE HOMES (ESTATE SERIES)</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sz w:val="22"/>
                <w:szCs w:val="22"/>
              </w:rPr>
              <w:t xml:space="preserve">PERRY HOMES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R 38 insulation in ceilings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30 insulation</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Foam Injected Insulation in Block Wall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Zip System® on frame exterior walls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OSB sheeting</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16" on center framing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on center</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Air Handler in recessed ceiling of garage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Closet space inside living area</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Anti fracture tile underlayment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underlayment</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16" roof overhang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overhang</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8' fiberglass front door with glass insert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8" doors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42" upper kitchen cabinets with crown molding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to 36" cabinets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Quartz kitchen countertops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Granite or 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Quartz bathroom countertops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Cultured marble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Gourmet kitchen with prep island and walk in pantry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Large format tiled shower walls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Fiberglass inserts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Moen® and Kohler® plumbing fixtures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Delta fixtures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Black fixtures lighting package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Basic lighting</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Smart Home Package (doorbell, lock, thermostat, garage)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 or not available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Direct air returns in every room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central return</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Covered lanai with pavers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Brick paver driveway and walkway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Concrete</w:t>
            </w:r>
          </w:p>
        </w:tc>
      </w:tr>
    </w:tbl>
    <w:p>
      <w:r>
        <w:br w:type="page"/>
      </w:r>
    </w:p>
    <w:p>
      <w:pPr>
        <w:pStyle w:val="Heading1"/>
        <w:spacing w:before="400" w:after="200"/>
      </w:pPr>
      <w:r>
        <w:rPr>
          <w:rFonts w:ascii="Arial" w:cs="Arial" w:eastAsia="Arial" w:hAnsi="Arial"/>
          <w:b/>
          <w:bCs/>
          <w:color w:val="1a5276"/>
          <w:sz w:val="32"/>
          <w:szCs w:val="32"/>
        </w:rPr>
        <w:t xml:space="preserve">Pricing Analysis</w:t>
      </w:r>
    </w:p>
    <w:p>
      <w:pPr>
        <w:pStyle w:val="Heading2"/>
        <w:spacing w:before="300" w:after="150"/>
      </w:pPr>
      <w:r>
        <w:rPr>
          <w:rFonts w:ascii="Arial" w:cs="Arial" w:eastAsia="Arial" w:hAnsi="Arial"/>
          <w:b/>
          <w:bCs/>
          <w:color w:val="1a5276"/>
          <w:sz w:val="26"/>
          <w:szCs w:val="26"/>
        </w:rPr>
        <w:t xml:space="preserve">Entry Level Comparison</w:t>
      </w:r>
    </w:p>
    <w:p>
      <w:pPr>
        <w:pStyle w:val="ListParagraph"/>
        <w:numPr>
          <w:ilvl w:val="0"/>
          <w:numId w:val="2"/>
        </w:numPr>
        <w:spacing w:after="100"/>
      </w:pPr>
      <w:r>
        <w:rPr>
          <w:rFonts w:ascii="Arial" w:cs="Arial" w:eastAsia="Arial" w:hAnsi="Arial"/>
          <w:sz w:val="22"/>
          <w:szCs w:val="22"/>
        </w:rPr>
        <w:t xml:space="preserve">Perry 65' entry: $587,900 (2,438 sq ft)</w:t>
      </w:r>
    </w:p>
    <w:p>
      <w:pPr>
        <w:pStyle w:val="ListParagraph"/>
        <w:numPr>
          <w:ilvl w:val="0"/>
          <w:numId w:val="2"/>
        </w:numPr>
        <w:spacing w:after="100"/>
      </w:pPr>
      <w:r>
        <w:rPr>
          <w:rFonts w:ascii="Arial" w:cs="Arial" w:eastAsia="Arial" w:hAnsi="Arial"/>
          <w:sz w:val="22"/>
          <w:szCs w:val="22"/>
        </w:rPr>
        <w:t xml:space="preserve">Vitale Pompei: $483,990 (1,933 sq ft)</w:t>
      </w:r>
    </w:p>
    <w:p>
      <w:pPr>
        <w:spacing w:after="150"/>
      </w:pPr>
      <w:r>
        <w:rPr>
          <w:rFonts w:ascii="Arial" w:cs="Arial" w:eastAsia="Arial" w:hAnsi="Arial"/>
          <w:sz w:val="22"/>
          <w:szCs w:val="22"/>
        </w:rPr>
        <w:t xml:space="preserve">Vitale's entry price is $103,910 lower than Perry's entry point, though with smaller square footage.</w:t>
      </w:r>
    </w:p>
    <w:p>
      <w:pPr>
        <w:pStyle w:val="Heading2"/>
        <w:spacing w:before="300" w:after="150"/>
      </w:pPr>
      <w:r>
        <w:rPr>
          <w:rFonts w:ascii="Arial" w:cs="Arial" w:eastAsia="Arial" w:hAnsi="Arial"/>
          <w:b/>
          <w:bCs/>
          <w:color w:val="1a5276"/>
          <w:sz w:val="26"/>
          <w:szCs w:val="26"/>
        </w:rPr>
        <w:t xml:space="preserve">Mid Range Comparison</w:t>
      </w:r>
    </w:p>
    <w:p>
      <w:pPr>
        <w:pStyle w:val="ListParagraph"/>
        <w:numPr>
          <w:ilvl w:val="0"/>
          <w:numId w:val="2"/>
        </w:numPr>
        <w:spacing w:after="100"/>
      </w:pPr>
      <w:r>
        <w:rPr>
          <w:rFonts w:ascii="Arial" w:cs="Arial" w:eastAsia="Arial" w:hAnsi="Arial"/>
          <w:sz w:val="22"/>
          <w:szCs w:val="22"/>
        </w:rPr>
        <w:t xml:space="preserve">Perry 80' 3368F: $914,900 (3,368 sq ft) = $272/sq ft</w:t>
      </w:r>
    </w:p>
    <w:p>
      <w:pPr>
        <w:pStyle w:val="ListParagraph"/>
        <w:numPr>
          <w:ilvl w:val="0"/>
          <w:numId w:val="2"/>
        </w:numPr>
        <w:spacing w:after="100"/>
      </w:pPr>
      <w:r>
        <w:rPr>
          <w:rFonts w:ascii="Arial" w:cs="Arial" w:eastAsia="Arial" w:hAnsi="Arial"/>
          <w:sz w:val="22"/>
          <w:szCs w:val="22"/>
        </w:rPr>
        <w:t xml:space="preserve">Vitale Cypress: $645,990 (2,841 sq ft) = $227/sq ft</w:t>
      </w:r>
    </w:p>
    <w:p>
      <w:pPr>
        <w:spacing w:after="150"/>
      </w:pPr>
      <w:r>
        <w:rPr>
          <w:rFonts w:ascii="Arial" w:cs="Arial" w:eastAsia="Arial" w:hAnsi="Arial"/>
          <w:sz w:val="22"/>
          <w:szCs w:val="22"/>
        </w:rPr>
        <w:t xml:space="preserve">At similar quality levels, Vitale delivers better value per square foot with superior standard features.</w:t>
      </w:r>
    </w:p>
    <w:p>
      <w:pPr>
        <w:pStyle w:val="Heading2"/>
        <w:spacing w:before="300" w:after="150"/>
      </w:pPr>
      <w:r>
        <w:rPr>
          <w:rFonts w:ascii="Arial" w:cs="Arial" w:eastAsia="Arial" w:hAnsi="Arial"/>
          <w:b/>
          <w:bCs/>
          <w:color w:val="1a5276"/>
          <w:sz w:val="26"/>
          <w:szCs w:val="26"/>
        </w:rPr>
        <w:t xml:space="preserve">Luxury Segment</w:t>
      </w:r>
    </w:p>
    <w:p>
      <w:pPr>
        <w:pStyle w:val="ListParagraph"/>
        <w:numPr>
          <w:ilvl w:val="0"/>
          <w:numId w:val="2"/>
        </w:numPr>
        <w:spacing w:after="100"/>
      </w:pPr>
      <w:r>
        <w:rPr>
          <w:rFonts w:ascii="Arial" w:cs="Arial" w:eastAsia="Arial" w:hAnsi="Arial"/>
          <w:sz w:val="22"/>
          <w:szCs w:val="22"/>
        </w:rPr>
        <w:t xml:space="preserve">Perry 80' 4436F: $990,900 (4,436 sq ft)</w:t>
      </w:r>
    </w:p>
    <w:p>
      <w:pPr>
        <w:pStyle w:val="ListParagraph"/>
        <w:numPr>
          <w:ilvl w:val="0"/>
          <w:numId w:val="2"/>
        </w:numPr>
        <w:spacing w:after="100"/>
      </w:pPr>
      <w:r>
        <w:rPr>
          <w:rFonts w:ascii="Arial" w:cs="Arial" w:eastAsia="Arial" w:hAnsi="Arial"/>
          <w:sz w:val="22"/>
          <w:szCs w:val="22"/>
        </w:rPr>
        <w:t xml:space="preserve">Vitale Positano (Estate): $1,022,990 (3,562 sq ft)</w:t>
      </w:r>
    </w:p>
    <w:p>
      <w:pPr>
        <w:spacing w:after="150"/>
      </w:pPr>
      <w:r>
        <w:rPr>
          <w:rFonts w:ascii="Arial" w:cs="Arial" w:eastAsia="Arial" w:hAnsi="Arial"/>
          <w:sz w:val="22"/>
          <w:szCs w:val="22"/>
        </w:rPr>
        <w:t xml:space="preserve">Vitale's Estate Collection serves luxury buyers seeking quality over square footage. Perry's largest homes offer more space but with standard production specifications.</w:t>
      </w:r>
    </w:p>
    <w:p>
      <w:r>
        <w:br w:type="page"/>
      </w:r>
    </w:p>
    <w:p>
      <w:pPr>
        <w:pStyle w:val="Heading1"/>
        <w:spacing w:before="400" w:after="200"/>
      </w:pPr>
      <w:r>
        <w:rPr>
          <w:rFonts w:ascii="Arial" w:cs="Arial" w:eastAsia="Arial" w:hAnsi="Arial"/>
          <w:b/>
          <w:bCs/>
          <w:color w:val="1a5276"/>
          <w:sz w:val="32"/>
          <w:szCs w:val="32"/>
        </w:rPr>
        <w:t xml:space="preserve">Sales Strategy and Talking Points</w:t>
      </w:r>
    </w:p>
    <w:p>
      <w:pPr>
        <w:pStyle w:val="Heading2"/>
        <w:spacing w:before="300" w:after="150"/>
      </w:pPr>
      <w:r>
        <w:rPr>
          <w:rFonts w:ascii="Arial" w:cs="Arial" w:eastAsia="Arial" w:hAnsi="Arial"/>
          <w:b/>
          <w:bCs/>
          <w:color w:val="1a5276"/>
          <w:sz w:val="26"/>
          <w:szCs w:val="26"/>
        </w:rPr>
        <w:t xml:space="preserve">Handle the $50K Objection</w:t>
      </w:r>
    </w:p>
    <w:p>
      <w:pPr>
        <w:spacing w:after="150"/>
      </w:pPr>
      <w:r>
        <w:rPr>
          <w:rFonts w:ascii="Arial" w:cs="Arial" w:eastAsia="Arial" w:hAnsi="Arial"/>
          <w:sz w:val="22"/>
          <w:szCs w:val="22"/>
        </w:rPr>
        <w:t xml:space="preserve">When a buyer says "But Perry is offering $50,000 off..."</w:t>
      </w:r>
    </w:p>
    <w:p>
      <w:pPr>
        <w:shd w:fill="f5f5f5" w:val="clear"/>
        <w:spacing w:before="100" w:after="200"/>
      </w:pPr>
      <w:r>
        <w:rPr>
          <w:i/>
          <w:iCs/>
          <w:sz w:val="22"/>
          <w:szCs w:val="22"/>
        </w:rPr>
        <w:t xml:space="preserve">"That $50,000 sounds attractive until you realize you'd spend over $170,000 upgrading a Perry home to match what comes standard with Vitale. Our walls have R 13.1 insulation vs their R 4.1. That's over three times the insulation value. We frame at 16 inches vs 24. We put air returns in every room, not just one central return. And that's before we talk about quartz countertops, Kohler fixtures, and the smart home package. You will see and feel the Vitale Difference every single day."</w:t>
      </w:r>
    </w:p>
    <w:p>
      <w:pPr>
        <w:pStyle w:val="Heading2"/>
        <w:spacing w:before="300" w:after="150"/>
      </w:pPr>
      <w:r>
        <w:rPr>
          <w:rFonts w:ascii="Arial" w:cs="Arial" w:eastAsia="Arial" w:hAnsi="Arial"/>
          <w:b/>
          <w:bCs/>
          <w:color w:val="1a5276"/>
          <w:sz w:val="26"/>
          <w:szCs w:val="26"/>
        </w:rPr>
        <w:t xml:space="preserve">Address Florida Experience</w:t>
      </w:r>
    </w:p>
    <w:p>
      <w:pPr>
        <w:shd w:fill="f5f5f5" w:val="clear"/>
        <w:spacing w:before="100" w:after="200"/>
      </w:pPr>
      <w:r>
        <w:rPr>
          <w:i/>
          <w:iCs/>
          <w:sz w:val="22"/>
          <w:szCs w:val="22"/>
        </w:rPr>
        <w:t xml:space="preserve">"Perry is a great Texas builder learning our market. We've been building in Florida for over 50 years. We understand Florida's unique challenges: the humidity, the hurricanes, the soil conditions. Every specification in a Vitale home was chosen specifically for Florida living."</w:t>
      </w:r>
    </w:p>
    <w:p>
      <w:r>
        <w:br w:type="page"/>
      </w:r>
    </w:p>
    <w:p>
      <w:pPr>
        <w:pStyle w:val="Heading1"/>
        <w:spacing w:before="400" w:after="200"/>
      </w:pPr>
      <w:r>
        <w:rPr>
          <w:rFonts w:ascii="Arial" w:cs="Arial" w:eastAsia="Arial" w:hAnsi="Arial"/>
          <w:b/>
          <w:bCs/>
          <w:color w:val="1a5276"/>
          <w:sz w:val="32"/>
          <w:szCs w:val="32"/>
        </w:rPr>
        <w:t xml:space="preserve">Summary: The Vitale Advantage</w:t>
      </w:r>
    </w:p>
    <w:p>
      <w:pPr>
        <w:spacing w:after="150"/>
      </w:pPr>
      <w:r>
        <w:rPr>
          <w:rFonts w:ascii="Arial" w:cs="Arial" w:eastAsia="Arial" w:hAnsi="Arial"/>
          <w:sz w:val="22"/>
          <w:szCs w:val="22"/>
        </w:rPr>
        <w:t xml:space="preserve">While Perry Homes brings aggressive pricing and inventory advantages, Vitale maintains clear superiority in construction quality, included features, and Florida building expertise.</w:t>
      </w:r>
    </w:p>
    <w:p>
      <w:pPr>
        <w:pStyle w:val="Heading2"/>
        <w:spacing w:before="300" w:after="150"/>
      </w:pPr>
      <w:r>
        <w:rPr>
          <w:rFonts w:ascii="Arial" w:cs="Arial" w:eastAsia="Arial" w:hAnsi="Arial"/>
          <w:b/>
          <w:bCs/>
          <w:color w:val="1a5276"/>
          <w:sz w:val="26"/>
          <w:szCs w:val="26"/>
        </w:rPr>
        <w:t xml:space="preserve">Key Competitive Advantages</w:t>
      </w:r>
    </w:p>
    <w:p>
      <w:pPr>
        <w:pStyle w:val="ListParagraph"/>
        <w:numPr>
          <w:ilvl w:val="0"/>
          <w:numId w:val="2"/>
        </w:numPr>
        <w:spacing w:after="100"/>
      </w:pPr>
      <w:r>
        <w:rPr>
          <w:rFonts w:ascii="Arial" w:cs="Arial" w:eastAsia="Arial" w:hAnsi="Arial"/>
          <w:sz w:val="22"/>
          <w:szCs w:val="22"/>
        </w:rPr>
        <w:t xml:space="preserve">$170,000+ in standard features vs Perry's $50,000 incentive</w:t>
      </w:r>
    </w:p>
    <w:p>
      <w:pPr>
        <w:pStyle w:val="ListParagraph"/>
        <w:numPr>
          <w:ilvl w:val="0"/>
          <w:numId w:val="2"/>
        </w:numPr>
        <w:spacing w:after="100"/>
      </w:pPr>
      <w:r>
        <w:rPr>
          <w:rFonts w:ascii="Arial" w:cs="Arial" w:eastAsia="Arial" w:hAnsi="Arial"/>
          <w:sz w:val="22"/>
          <w:szCs w:val="22"/>
        </w:rPr>
        <w:t xml:space="preserve">50+ years Florida building experience vs Perry's first year</w:t>
      </w:r>
    </w:p>
    <w:p>
      <w:pPr>
        <w:pStyle w:val="ListParagraph"/>
        <w:numPr>
          <w:ilvl w:val="0"/>
          <w:numId w:val="2"/>
        </w:numPr>
        <w:spacing w:after="100"/>
      </w:pPr>
      <w:r>
        <w:rPr>
          <w:rFonts w:ascii="Arial" w:cs="Arial" w:eastAsia="Arial" w:hAnsi="Arial"/>
          <w:sz w:val="22"/>
          <w:szCs w:val="22"/>
        </w:rPr>
        <w:t xml:space="preserve">Superior construction: R 38 insulation, ZIP System, foam wall injection</w:t>
      </w:r>
    </w:p>
    <w:p>
      <w:pPr>
        <w:pStyle w:val="ListParagraph"/>
        <w:numPr>
          <w:ilvl w:val="0"/>
          <w:numId w:val="2"/>
        </w:numPr>
        <w:spacing w:after="100"/>
      </w:pPr>
      <w:r>
        <w:rPr>
          <w:rFonts w:ascii="Arial" w:cs="Arial" w:eastAsia="Arial" w:hAnsi="Arial"/>
          <w:sz w:val="22"/>
          <w:szCs w:val="22"/>
        </w:rPr>
        <w:t xml:space="preserve">Broader price range from $483K to over $1M</w:t>
      </w:r>
    </w:p>
    <w:p>
      <w:pPr>
        <w:pStyle w:val="ListParagraph"/>
        <w:numPr>
          <w:ilvl w:val="0"/>
          <w:numId w:val="2"/>
        </w:numPr>
        <w:spacing w:after="100"/>
      </w:pPr>
      <w:r>
        <w:rPr>
          <w:rFonts w:ascii="Arial" w:cs="Arial" w:eastAsia="Arial" w:hAnsi="Arial"/>
          <w:sz w:val="22"/>
          <w:szCs w:val="22"/>
        </w:rPr>
        <w:t xml:space="preserve">Semi custom flexibility vs cookie cutter production</w:t>
      </w:r>
    </w:p>
    <w:p>
      <w:pPr>
        <w:pStyle w:val="Heading2"/>
        <w:spacing w:before="300" w:after="150"/>
      </w:pPr>
      <w:r>
        <w:rPr>
          <w:rFonts w:ascii="Arial" w:cs="Arial" w:eastAsia="Arial" w:hAnsi="Arial"/>
          <w:b/>
          <w:bCs/>
          <w:color w:val="1a5276"/>
          <w:sz w:val="26"/>
          <w:szCs w:val="26"/>
        </w:rPr>
        <w:t xml:space="preserve">Recommended Actions</w:t>
      </w:r>
    </w:p>
    <w:p>
      <w:pPr>
        <w:pStyle w:val="ListParagraph"/>
        <w:numPr>
          <w:ilvl w:val="0"/>
          <w:numId w:val="2"/>
        </w:numPr>
        <w:spacing w:after="100"/>
      </w:pPr>
      <w:r>
        <w:rPr>
          <w:rFonts w:ascii="Arial" w:cs="Arial" w:eastAsia="Arial" w:hAnsi="Arial"/>
          <w:sz w:val="22"/>
          <w:szCs w:val="22"/>
        </w:rPr>
        <w:t xml:space="preserve">Train sales team on the $170,000 Vitale Difference value proposition</w:t>
      </w:r>
    </w:p>
    <w:p>
      <w:pPr>
        <w:pStyle w:val="ListParagraph"/>
        <w:numPr>
          <w:ilvl w:val="0"/>
          <w:numId w:val="2"/>
        </w:numPr>
        <w:spacing w:after="100"/>
      </w:pPr>
      <w:r>
        <w:rPr>
          <w:rFonts w:ascii="Arial" w:cs="Arial" w:eastAsia="Arial" w:hAnsi="Arial"/>
          <w:sz w:val="22"/>
          <w:szCs w:val="22"/>
        </w:rPr>
        <w:t xml:space="preserve">Build 2 to 3 spec homes to address inventory gap</w:t>
      </w:r>
    </w:p>
    <w:p>
      <w:pPr>
        <w:pStyle w:val="ListParagraph"/>
        <w:numPr>
          <w:ilvl w:val="0"/>
          <w:numId w:val="2"/>
        </w:numPr>
        <w:spacing w:after="100"/>
      </w:pPr>
      <w:r>
        <w:rPr>
          <w:rFonts w:ascii="Arial" w:cs="Arial" w:eastAsia="Arial" w:hAnsi="Arial"/>
          <w:sz w:val="22"/>
          <w:szCs w:val="22"/>
        </w:rPr>
        <w:t xml:space="preserve">Launch "Worth the Wait" marketing campaign</w:t>
      </w:r>
    </w:p>
    <w:p>
      <w:pPr>
        <w:pStyle w:val="ListParagraph"/>
        <w:numPr>
          <w:ilvl w:val="0"/>
          <w:numId w:val="2"/>
        </w:numPr>
        <w:spacing w:after="100"/>
      </w:pPr>
      <w:r>
        <w:rPr>
          <w:rFonts w:ascii="Arial" w:cs="Arial" w:eastAsia="Arial" w:hAnsi="Arial"/>
          <w:sz w:val="22"/>
          <w:szCs w:val="22"/>
        </w:rPr>
        <w:t xml:space="preserve">Target patient buyers: empty nesters, second home buyers</w:t>
      </w:r>
    </w:p>
    <w:p>
      <w:pPr>
        <w:pStyle w:val="ListParagraph"/>
        <w:numPr>
          <w:ilvl w:val="0"/>
          <w:numId w:val="2"/>
        </w:numPr>
        <w:spacing w:after="100"/>
      </w:pPr>
      <w:r>
        <w:rPr>
          <w:rFonts w:ascii="Arial" w:cs="Arial" w:eastAsia="Arial" w:hAnsi="Arial"/>
          <w:sz w:val="22"/>
          <w:szCs w:val="22"/>
        </w:rPr>
        <w:t xml:space="preserve">Create comparison materials for sales team use</w:t>
      </w:r>
    </w:p>
    <w:p>
      <w:pPr>
        <w:spacing w:before="400"/>
      </w:pPr>
    </w:p>
    <w:p>
      <w:pPr>
        <w:shd w:fill="1a5276" w:val="clear"/>
        <w:spacing w:before="200" w:after="200"/>
        <w:jc w:val="center"/>
      </w:pPr>
      <w:r>
        <w:rPr>
          <w:color w:val="FFFFFF"/>
          <w:sz w:val="20"/>
          <w:szCs w:val="20"/>
        </w:rPr>
        <w:t xml:space="preserve">Prepared by CEA Marketing Group | January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2026-01-23T18:49:57.889Z</dcterms:created>
  <dcterms:modified xsi:type="dcterms:W3CDTF">2026-01-23T18:49:57.890Z</dcterms:modified>
</cp:coreProperties>
</file>

<file path=docProps/custom.xml><?xml version="1.0" encoding="utf-8"?>
<Properties xmlns="http://schemas.openxmlformats.org/officeDocument/2006/custom-properties" xmlns:vt="http://schemas.openxmlformats.org/officeDocument/2006/docPropsVTypes"/>
</file>