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1044"/>
        <w:tblW w:w="0" w:type="auto"/>
        <w:tblLook w:val="04A0"/>
      </w:tblPr>
      <w:tblGrid>
        <w:gridCol w:w="3151"/>
        <w:gridCol w:w="3225"/>
        <w:gridCol w:w="3200"/>
      </w:tblGrid>
      <w:tr w:rsidR="003B3B10" w:rsidTr="003B3B10">
        <w:trPr>
          <w:trHeight w:val="702"/>
        </w:trPr>
        <w:tc>
          <w:tcPr>
            <w:tcW w:w="4348" w:type="dxa"/>
          </w:tcPr>
          <w:p w:rsidR="003B3B10" w:rsidRPr="003B3B10" w:rsidRDefault="003B3B10" w:rsidP="003B3B10">
            <w:pPr>
              <w:jc w:val="center"/>
              <w:rPr>
                <w:sz w:val="36"/>
                <w:szCs w:val="36"/>
              </w:rPr>
            </w:pPr>
            <w:r w:rsidRPr="003B3B10">
              <w:rPr>
                <w:sz w:val="36"/>
                <w:szCs w:val="36"/>
              </w:rPr>
              <w:t>Input</w:t>
            </w:r>
          </w:p>
        </w:tc>
        <w:tc>
          <w:tcPr>
            <w:tcW w:w="4348" w:type="dxa"/>
          </w:tcPr>
          <w:p w:rsidR="003B3B10" w:rsidRPr="003B3B10" w:rsidRDefault="003B3B10" w:rsidP="003B3B10">
            <w:pPr>
              <w:jc w:val="center"/>
              <w:rPr>
                <w:sz w:val="36"/>
                <w:szCs w:val="36"/>
              </w:rPr>
            </w:pPr>
            <w:r w:rsidRPr="003B3B10">
              <w:rPr>
                <w:sz w:val="36"/>
                <w:szCs w:val="36"/>
              </w:rPr>
              <w:t>Process</w:t>
            </w:r>
          </w:p>
        </w:tc>
        <w:tc>
          <w:tcPr>
            <w:tcW w:w="4348" w:type="dxa"/>
          </w:tcPr>
          <w:p w:rsidR="003B3B10" w:rsidRPr="003B3B10" w:rsidRDefault="003B3B10" w:rsidP="003B3B10">
            <w:pPr>
              <w:jc w:val="center"/>
              <w:rPr>
                <w:sz w:val="36"/>
                <w:szCs w:val="36"/>
              </w:rPr>
            </w:pPr>
            <w:r w:rsidRPr="003B3B10">
              <w:rPr>
                <w:sz w:val="36"/>
                <w:szCs w:val="36"/>
              </w:rPr>
              <w:t>Output</w:t>
            </w:r>
          </w:p>
        </w:tc>
      </w:tr>
      <w:tr w:rsidR="003B3B10" w:rsidTr="003B3B10">
        <w:trPr>
          <w:trHeight w:val="740"/>
        </w:trPr>
        <w:tc>
          <w:tcPr>
            <w:tcW w:w="4348" w:type="dxa"/>
          </w:tcPr>
          <w:p w:rsidR="003B3B10" w:rsidRDefault="003B3B10" w:rsidP="003B3B10">
            <w:pPr>
              <w:jc w:val="center"/>
            </w:pPr>
            <w:r>
              <w:t>Word pairs</w:t>
            </w:r>
          </w:p>
        </w:tc>
        <w:tc>
          <w:tcPr>
            <w:tcW w:w="4348" w:type="dxa"/>
          </w:tcPr>
          <w:p w:rsidR="003B3B10" w:rsidRDefault="003B3B10" w:rsidP="003B3B10">
            <w:r>
              <w:t>-check for proper format</w:t>
            </w:r>
          </w:p>
          <w:p w:rsidR="003B3B10" w:rsidRDefault="003B3B10" w:rsidP="003B3B10">
            <w:r>
              <w:t>-parse each word</w:t>
            </w:r>
          </w:p>
          <w:p w:rsidR="003B3B10" w:rsidRDefault="003B3B10" w:rsidP="003B3B10">
            <w:r>
              <w:t>-check for word ladder solution</w:t>
            </w:r>
          </w:p>
          <w:p w:rsidR="003B3B10" w:rsidRDefault="003B3B10" w:rsidP="003B3B10">
            <w:r>
              <w:t>-prepare word ladder solution for output</w:t>
            </w:r>
          </w:p>
          <w:p w:rsidR="003B3B10" w:rsidRDefault="003B3B10" w:rsidP="003B3B10">
            <w:r>
              <w:t>-clear previous solution to prepare for next  word pair if any</w:t>
            </w:r>
          </w:p>
        </w:tc>
        <w:tc>
          <w:tcPr>
            <w:tcW w:w="4348" w:type="dxa"/>
          </w:tcPr>
          <w:p w:rsidR="003B3B10" w:rsidRDefault="003B3B10" w:rsidP="003B3B10">
            <w:r>
              <w:t>-display error message for improper input format or improper word</w:t>
            </w:r>
          </w:p>
          <w:p w:rsidR="003B3B10" w:rsidRDefault="003B3B10" w:rsidP="003B3B10">
            <w:r>
              <w:t>-display word ladder solution</w:t>
            </w:r>
            <w:r w:rsidR="0072409D">
              <w:t xml:space="preserve"> or no solution</w:t>
            </w:r>
          </w:p>
        </w:tc>
      </w:tr>
      <w:tr w:rsidR="003B3B10" w:rsidTr="003B3B10">
        <w:trPr>
          <w:trHeight w:val="775"/>
        </w:trPr>
        <w:tc>
          <w:tcPr>
            <w:tcW w:w="4348" w:type="dxa"/>
          </w:tcPr>
          <w:p w:rsidR="003B3B10" w:rsidRDefault="003B3B10" w:rsidP="003B3B10">
            <w:pPr>
              <w:jc w:val="center"/>
            </w:pPr>
            <w:r>
              <w:t>Dictionary</w:t>
            </w:r>
          </w:p>
        </w:tc>
        <w:tc>
          <w:tcPr>
            <w:tcW w:w="4348" w:type="dxa"/>
          </w:tcPr>
          <w:p w:rsidR="003B3B10" w:rsidRDefault="003B3B10" w:rsidP="003B3B10">
            <w:r>
              <w:t>-</w:t>
            </w:r>
            <w:r w:rsidR="0072409D">
              <w:t>process file based off assignment 4 guidelines</w:t>
            </w:r>
          </w:p>
          <w:p w:rsidR="0072409D" w:rsidRDefault="0072409D" w:rsidP="003B3B10">
            <w:r>
              <w:t>-store dictionary into hashset</w:t>
            </w:r>
          </w:p>
        </w:tc>
        <w:tc>
          <w:tcPr>
            <w:tcW w:w="4348" w:type="dxa"/>
          </w:tcPr>
          <w:p w:rsidR="003B3B10" w:rsidRDefault="003B3B10" w:rsidP="003B3B10">
            <w:r>
              <w:t>None</w:t>
            </w:r>
          </w:p>
        </w:tc>
      </w:tr>
    </w:tbl>
    <w:p w:rsidR="0072409D" w:rsidRDefault="003B3B10" w:rsidP="003B3B10">
      <w:pPr>
        <w:jc w:val="center"/>
        <w:rPr>
          <w:sz w:val="44"/>
          <w:szCs w:val="44"/>
        </w:rPr>
      </w:pPr>
      <w:r w:rsidRPr="003B3B10">
        <w:rPr>
          <w:sz w:val="44"/>
          <w:szCs w:val="44"/>
        </w:rPr>
        <w:t>Assignment 4 IPO Diagram</w:t>
      </w:r>
    </w:p>
    <w:p w:rsidR="0072409D" w:rsidRPr="0072409D" w:rsidRDefault="0072409D" w:rsidP="0072409D">
      <w:pPr>
        <w:rPr>
          <w:sz w:val="44"/>
          <w:szCs w:val="44"/>
        </w:rPr>
      </w:pPr>
    </w:p>
    <w:p w:rsidR="0072409D" w:rsidRPr="0072409D" w:rsidRDefault="0072409D" w:rsidP="0072409D">
      <w:pPr>
        <w:rPr>
          <w:sz w:val="44"/>
          <w:szCs w:val="44"/>
        </w:rPr>
      </w:pPr>
    </w:p>
    <w:p w:rsidR="0072409D" w:rsidRPr="0072409D" w:rsidRDefault="0072409D" w:rsidP="0072409D">
      <w:pPr>
        <w:rPr>
          <w:sz w:val="44"/>
          <w:szCs w:val="44"/>
        </w:rPr>
      </w:pPr>
    </w:p>
    <w:p w:rsidR="004166BA" w:rsidRDefault="004166BA" w:rsidP="0072409D">
      <w:pPr>
        <w:jc w:val="right"/>
        <w:rPr>
          <w:sz w:val="44"/>
          <w:szCs w:val="44"/>
        </w:rPr>
      </w:pPr>
    </w:p>
    <w:p w:rsidR="004166BA" w:rsidRDefault="004166BA">
      <w:pPr>
        <w:rPr>
          <w:sz w:val="44"/>
          <w:szCs w:val="44"/>
        </w:rPr>
      </w:pPr>
      <w:r>
        <w:rPr>
          <w:sz w:val="44"/>
          <w:szCs w:val="44"/>
        </w:rPr>
        <w:br w:type="page"/>
      </w:r>
    </w:p>
    <w:p w:rsidR="0072409D" w:rsidRPr="0072409D" w:rsidRDefault="00586AFA" w:rsidP="00586AFA">
      <w:pPr>
        <w:jc w:val="center"/>
        <w:rPr>
          <w:sz w:val="44"/>
          <w:szCs w:val="44"/>
        </w:rPr>
      </w:pPr>
      <w:r>
        <w:rPr>
          <w:sz w:val="44"/>
          <w:szCs w:val="44"/>
        </w:rPr>
        <w:lastRenderedPageBreak/>
        <w:t>Assignment 4 UML</w:t>
      </w:r>
    </w:p>
    <w:p w:rsidR="0072409D" w:rsidRPr="0072409D" w:rsidRDefault="009B6F1B" w:rsidP="0072409D">
      <w:pPr>
        <w:rPr>
          <w:sz w:val="44"/>
          <w:szCs w:val="44"/>
        </w:rPr>
      </w:pPr>
      <w:r>
        <w:rPr>
          <w:noProof/>
          <w:sz w:val="44"/>
          <w:szCs w:val="44"/>
        </w:rPr>
        <w:pict>
          <v:shapetype id="_x0000_t202" coordsize="21600,21600" o:spt="202" path="m,l,21600r21600,l21600,xe">
            <v:stroke joinstyle="miter"/>
            <v:path gradientshapeok="t" o:connecttype="rect"/>
          </v:shapetype>
          <v:shape id="_x0000_s1027" type="#_x0000_t202" style="position:absolute;margin-left:-50.35pt;margin-top:32.45pt;width:199.05pt;height:86.95pt;z-index:251658240">
            <v:textbox style="mso-next-textbox:#_x0000_s1027">
              <w:txbxContent>
                <w:p w:rsidR="003D4C17" w:rsidRPr="005F1A1A" w:rsidRDefault="003D4C17" w:rsidP="003D4C17">
                  <w:pPr>
                    <w:spacing w:after="0" w:line="240" w:lineRule="auto"/>
                    <w:jc w:val="center"/>
                    <w:rPr>
                      <w:sz w:val="20"/>
                      <w:szCs w:val="20"/>
                    </w:rPr>
                  </w:pPr>
                  <w:r w:rsidRPr="005F1A1A">
                    <w:rPr>
                      <w:sz w:val="20"/>
                      <w:szCs w:val="20"/>
                    </w:rPr>
                    <w:t>Java Class</w:t>
                  </w:r>
                </w:p>
                <w:p w:rsidR="00875D8A" w:rsidRPr="005F1A1A" w:rsidRDefault="004166BA" w:rsidP="00D97C68">
                  <w:pPr>
                    <w:spacing w:after="0" w:line="240" w:lineRule="auto"/>
                    <w:jc w:val="center"/>
                    <w:rPr>
                      <w:sz w:val="20"/>
                      <w:szCs w:val="20"/>
                    </w:rPr>
                  </w:pPr>
                  <w:r w:rsidRPr="005F1A1A">
                    <w:rPr>
                      <w:sz w:val="20"/>
                      <w:szCs w:val="20"/>
                    </w:rPr>
                    <w:t>Assign4Driver</w:t>
                  </w:r>
                </w:p>
                <w:p w:rsidR="00D97C68" w:rsidRPr="005F1A1A" w:rsidRDefault="00D97C68" w:rsidP="003D4C17">
                  <w:pPr>
                    <w:spacing w:after="0" w:line="240" w:lineRule="auto"/>
                    <w:rPr>
                      <w:sz w:val="20"/>
                      <w:szCs w:val="20"/>
                    </w:rPr>
                  </w:pPr>
                </w:p>
                <w:p w:rsidR="00D97C68" w:rsidRPr="00875D8A" w:rsidRDefault="005F1A1A" w:rsidP="003D4C17">
                  <w:pPr>
                    <w:spacing w:after="0" w:line="240" w:lineRule="auto"/>
                    <w:rPr>
                      <w:sz w:val="20"/>
                      <w:szCs w:val="20"/>
                    </w:rPr>
                  </w:pPr>
                  <w:r>
                    <w:rPr>
                      <w:rFonts w:ascii="Courier New" w:hAnsi="Courier New" w:cs="Courier New"/>
                      <w:color w:val="000000"/>
                      <w:sz w:val="20"/>
                      <w:szCs w:val="20"/>
                    </w:rPr>
                    <w:t>main(String[]</w:t>
                  </w:r>
                  <w:r w:rsidRPr="005F1A1A">
                    <w:rPr>
                      <w:rFonts w:ascii="Courier New" w:hAnsi="Courier New" w:cs="Courier New"/>
                      <w:color w:val="000000"/>
                      <w:sz w:val="20"/>
                      <w:szCs w:val="20"/>
                    </w:rPr>
                    <w:t>)</w:t>
                  </w:r>
                </w:p>
              </w:txbxContent>
            </v:textbox>
          </v:shape>
        </w:pict>
      </w:r>
      <w:r>
        <w:rPr>
          <w:noProof/>
          <w:sz w:val="44"/>
          <w:szCs w:val="44"/>
        </w:rPr>
        <w:pict>
          <v:shape id="_x0000_s1028" type="#_x0000_t202" style="position:absolute;margin-left:-50.35pt;margin-top:136.35pt;width:199.05pt;height:54.35pt;z-index:251659264">
            <v:textbox style="mso-next-textbox:#_x0000_s1028">
              <w:txbxContent>
                <w:p w:rsidR="003D4C17" w:rsidRPr="00875D8A" w:rsidRDefault="003D4C17" w:rsidP="003D4C17">
                  <w:pPr>
                    <w:spacing w:after="0" w:line="240" w:lineRule="auto"/>
                    <w:jc w:val="center"/>
                    <w:rPr>
                      <w:sz w:val="20"/>
                      <w:szCs w:val="20"/>
                    </w:rPr>
                  </w:pPr>
                  <w:r w:rsidRPr="00875D8A">
                    <w:rPr>
                      <w:sz w:val="20"/>
                      <w:szCs w:val="20"/>
                    </w:rPr>
                    <w:t>Java Class</w:t>
                  </w:r>
                </w:p>
                <w:p w:rsidR="003D4C17" w:rsidRPr="00875D8A" w:rsidRDefault="004166BA" w:rsidP="00D97C68">
                  <w:pPr>
                    <w:spacing w:after="0" w:line="240" w:lineRule="auto"/>
                    <w:jc w:val="center"/>
                    <w:rPr>
                      <w:sz w:val="20"/>
                      <w:szCs w:val="20"/>
                    </w:rPr>
                  </w:pPr>
                  <w:r w:rsidRPr="00875D8A">
                    <w:rPr>
                      <w:sz w:val="20"/>
                      <w:szCs w:val="20"/>
                    </w:rPr>
                    <w:t>NoSuchLadderException</w:t>
                  </w:r>
                </w:p>
              </w:txbxContent>
            </v:textbox>
          </v:shape>
        </w:pict>
      </w:r>
      <w:r>
        <w:rPr>
          <w:noProof/>
          <w:sz w:val="44"/>
          <w:szCs w:val="44"/>
        </w:rPr>
        <w:pict>
          <v:shape id="_x0000_s1029" type="#_x0000_t202" style="position:absolute;margin-left:175.25pt;margin-top:44.65pt;width:345.75pt;height:163.7pt;z-index:251660288">
            <v:textbox>
              <w:txbxContent>
                <w:p w:rsidR="003D4C17" w:rsidRPr="005F1A1A" w:rsidRDefault="003D4C17" w:rsidP="003D4C17">
                  <w:pPr>
                    <w:spacing w:after="0" w:line="240" w:lineRule="auto"/>
                    <w:jc w:val="center"/>
                    <w:rPr>
                      <w:sz w:val="20"/>
                      <w:szCs w:val="20"/>
                    </w:rPr>
                  </w:pPr>
                  <w:r w:rsidRPr="005F1A1A">
                    <w:rPr>
                      <w:sz w:val="20"/>
                      <w:szCs w:val="20"/>
                    </w:rPr>
                    <w:t>Java Class</w:t>
                  </w:r>
                </w:p>
                <w:p w:rsidR="004166BA" w:rsidRPr="005F1A1A" w:rsidRDefault="004166BA" w:rsidP="00D97C68">
                  <w:pPr>
                    <w:spacing w:after="0" w:line="240" w:lineRule="auto"/>
                    <w:jc w:val="center"/>
                    <w:rPr>
                      <w:sz w:val="20"/>
                      <w:szCs w:val="20"/>
                    </w:rPr>
                  </w:pPr>
                  <w:r w:rsidRPr="005F1A1A">
                    <w:rPr>
                      <w:sz w:val="20"/>
                      <w:szCs w:val="20"/>
                    </w:rPr>
                    <w:t>WordLadderSolver</w:t>
                  </w:r>
                </w:p>
                <w:p w:rsidR="00875D8A" w:rsidRPr="005F1A1A" w:rsidRDefault="00875D8A" w:rsidP="003D4C17">
                  <w:pPr>
                    <w:spacing w:after="0" w:line="240" w:lineRule="auto"/>
                    <w:rPr>
                      <w:sz w:val="20"/>
                      <w:szCs w:val="20"/>
                    </w:rPr>
                  </w:pPr>
                </w:p>
                <w:p w:rsidR="00875D8A" w:rsidRPr="005F1A1A" w:rsidRDefault="00875D8A" w:rsidP="003D4C17">
                  <w:pPr>
                    <w:spacing w:after="0" w:line="240" w:lineRule="auto"/>
                    <w:rPr>
                      <w:rFonts w:ascii="Courier New" w:hAnsi="Courier New" w:cs="Courier New"/>
                      <w:color w:val="0000C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List&lt;String&gt; </w:t>
                  </w:r>
                  <w:r w:rsidRPr="005F1A1A">
                    <w:rPr>
                      <w:rFonts w:ascii="Courier New" w:hAnsi="Courier New" w:cs="Courier New"/>
                      <w:color w:val="0000C0"/>
                      <w:sz w:val="20"/>
                      <w:szCs w:val="20"/>
                    </w:rPr>
                    <w:t>solutionList</w:t>
                  </w:r>
                </w:p>
                <w:p w:rsidR="00875D8A" w:rsidRPr="005F1A1A" w:rsidRDefault="00875D8A" w:rsidP="003D4C17">
                  <w:pPr>
                    <w:spacing w:after="0" w:line="240" w:lineRule="auto"/>
                    <w:rPr>
                      <w:rFonts w:ascii="Courier New" w:hAnsi="Courier New" w:cs="Courier New"/>
                      <w:color w:val="0000C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HashSet&lt;String&gt; </w:t>
                  </w:r>
                  <w:r w:rsidRPr="005F1A1A">
                    <w:rPr>
                      <w:rFonts w:ascii="Courier New" w:hAnsi="Courier New" w:cs="Courier New"/>
                      <w:color w:val="0000C0"/>
                      <w:sz w:val="20"/>
                      <w:szCs w:val="20"/>
                    </w:rPr>
                    <w:t>dict</w:t>
                  </w:r>
                </w:p>
                <w:p w:rsidR="00875D8A" w:rsidRPr="005F1A1A" w:rsidRDefault="00875D8A" w:rsidP="003D4C17">
                  <w:pPr>
                    <w:spacing w:after="0" w:line="240" w:lineRule="auto"/>
                    <w:rPr>
                      <w:rFonts w:ascii="Courier New" w:hAnsi="Courier New" w:cs="Courier New"/>
                      <w:color w:val="000000"/>
                      <w:sz w:val="20"/>
                      <w:szCs w:val="20"/>
                    </w:rPr>
                  </w:pPr>
                  <w:r w:rsidRPr="005F1A1A">
                    <w:rPr>
                      <w:rFonts w:ascii="Courier New" w:hAnsi="Courier New" w:cs="Courier New"/>
                      <w:b/>
                      <w:bCs/>
                      <w:color w:val="7F0055"/>
                      <w:sz w:val="20"/>
                      <w:szCs w:val="20"/>
                    </w:rPr>
                    <w:t>private</w:t>
                  </w:r>
                  <w:r w:rsidRPr="005F1A1A">
                    <w:rPr>
                      <w:rFonts w:ascii="Courier New" w:hAnsi="Courier New" w:cs="Courier New"/>
                      <w:color w:val="000000"/>
                      <w:sz w:val="20"/>
                      <w:szCs w:val="20"/>
                    </w:rPr>
                    <w:t xml:space="preserve"> HashSet&lt;String&gt; </w:t>
                  </w:r>
                  <w:r w:rsidRPr="005F1A1A">
                    <w:rPr>
                      <w:rFonts w:ascii="Courier New" w:hAnsi="Courier New" w:cs="Courier New"/>
                      <w:color w:val="0000C0"/>
                      <w:sz w:val="20"/>
                      <w:szCs w:val="20"/>
                    </w:rPr>
                    <w:t>visited</w:t>
                  </w:r>
                </w:p>
                <w:p w:rsidR="00875D8A" w:rsidRPr="005F1A1A" w:rsidRDefault="00875D8A" w:rsidP="003D4C17">
                  <w:pPr>
                    <w:spacing w:after="0" w:line="240" w:lineRule="auto"/>
                    <w:rPr>
                      <w:rFonts w:ascii="Courier New" w:hAnsi="Courier New" w:cs="Courier New"/>
                      <w:color w:val="000000"/>
                      <w:sz w:val="20"/>
                      <w:szCs w:val="20"/>
                    </w:rPr>
                  </w:pPr>
                </w:p>
                <w:p w:rsidR="00875D8A" w:rsidRPr="005F1A1A" w:rsidRDefault="00875D8A"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computeLadder(String, String)</w:t>
                  </w:r>
                  <w:r w:rsidR="00D97C68" w:rsidRPr="005F1A1A">
                    <w:rPr>
                      <w:rFonts w:ascii="Courier New" w:hAnsi="Courier New" w:cs="Courier New"/>
                      <w:color w:val="000000"/>
                      <w:sz w:val="20"/>
                      <w:szCs w:val="20"/>
                    </w:rPr>
                    <w:t>: List&lt;String&gt;</w:t>
                  </w:r>
                </w:p>
                <w:p w:rsidR="00875D8A" w:rsidRPr="005F1A1A" w:rsidRDefault="004E2A14"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makeLadder(String, String</w:t>
                  </w:r>
                  <w:r w:rsidR="00875D8A" w:rsidRPr="005F1A1A">
                    <w:rPr>
                      <w:rFonts w:ascii="Courier New" w:hAnsi="Courier New" w:cs="Courier New"/>
                      <w:color w:val="000000"/>
                      <w:sz w:val="20"/>
                      <w:szCs w:val="20"/>
                    </w:rPr>
                    <w:t xml:space="preserve">, </w:t>
                  </w:r>
                  <w:r w:rsidR="00875D8A" w:rsidRPr="005F1A1A">
                    <w:rPr>
                      <w:rFonts w:ascii="Courier New" w:hAnsi="Courier New" w:cs="Courier New"/>
                      <w:b/>
                      <w:bCs/>
                      <w:color w:val="7F0055"/>
                      <w:sz w:val="20"/>
                      <w:szCs w:val="20"/>
                    </w:rPr>
                    <w:t>int</w:t>
                  </w:r>
                  <w:r w:rsidR="00875D8A" w:rsidRPr="005F1A1A">
                    <w:rPr>
                      <w:rFonts w:ascii="Courier New" w:hAnsi="Courier New" w:cs="Courier New"/>
                      <w:color w:val="000000"/>
                      <w:sz w:val="20"/>
                      <w:szCs w:val="20"/>
                    </w:rPr>
                    <w:t>)</w:t>
                  </w:r>
                  <w:r w:rsidR="00D97C68" w:rsidRPr="005F1A1A">
                    <w:rPr>
                      <w:rFonts w:ascii="Courier New" w:hAnsi="Courier New" w:cs="Courier New"/>
                      <w:color w:val="000000"/>
                      <w:sz w:val="20"/>
                      <w:szCs w:val="20"/>
                    </w:rPr>
                    <w:t>: boolean</w:t>
                  </w:r>
                </w:p>
                <w:p w:rsidR="00D97C68" w:rsidRPr="005F1A1A" w:rsidRDefault="00D97C68"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getDifferenceIndex(String, String): int</w:t>
                  </w:r>
                </w:p>
                <w:p w:rsidR="00D97C68" w:rsidRPr="005F1A1A" w:rsidRDefault="00D97C68" w:rsidP="003D4C17">
                  <w:pPr>
                    <w:spacing w:after="0" w:line="240" w:lineRule="auto"/>
                    <w:rPr>
                      <w:rFonts w:ascii="Courier New" w:hAnsi="Courier New" w:cs="Courier New"/>
                      <w:color w:val="000000"/>
                      <w:sz w:val="20"/>
                      <w:szCs w:val="20"/>
                    </w:rPr>
                  </w:pPr>
                  <w:r w:rsidRPr="005F1A1A">
                    <w:rPr>
                      <w:rFonts w:ascii="Courier New" w:hAnsi="Courier New" w:cs="Courier New"/>
                      <w:color w:val="000000"/>
                      <w:sz w:val="20"/>
                      <w:szCs w:val="20"/>
                    </w:rPr>
                    <w:t>compareLetters(String, String): int</w:t>
                  </w:r>
                </w:p>
                <w:p w:rsidR="00D97C68" w:rsidRPr="00875D8A" w:rsidRDefault="00D97C68" w:rsidP="003D4C17">
                  <w:pPr>
                    <w:spacing w:after="0" w:line="240" w:lineRule="auto"/>
                    <w:rPr>
                      <w:sz w:val="20"/>
                      <w:szCs w:val="20"/>
                    </w:rPr>
                  </w:pPr>
                  <w:r w:rsidRPr="005F1A1A">
                    <w:rPr>
                      <w:rFonts w:ascii="Courier New" w:hAnsi="Courier New" w:cs="Courier New"/>
                      <w:color w:val="000000"/>
                      <w:sz w:val="20"/>
                      <w:szCs w:val="20"/>
                    </w:rPr>
                    <w:t>clear()</w:t>
                  </w:r>
                </w:p>
              </w:txbxContent>
            </v:textbox>
          </v:shape>
        </w:pict>
      </w:r>
    </w:p>
    <w:p w:rsidR="00121DCE" w:rsidRDefault="00121DCE" w:rsidP="0072409D">
      <w:pPr>
        <w:rPr>
          <w:sz w:val="44"/>
          <w:szCs w:val="44"/>
        </w:rPr>
      </w:pPr>
    </w:p>
    <w:p w:rsidR="00121DCE" w:rsidRPr="00121DCE" w:rsidRDefault="00121DCE" w:rsidP="00121DCE">
      <w:pPr>
        <w:rPr>
          <w:sz w:val="44"/>
          <w:szCs w:val="44"/>
        </w:rPr>
      </w:pPr>
    </w:p>
    <w:p w:rsidR="00121DCE" w:rsidRPr="00121DCE" w:rsidRDefault="00121DCE" w:rsidP="00121DCE">
      <w:pPr>
        <w:rPr>
          <w:sz w:val="44"/>
          <w:szCs w:val="44"/>
        </w:rPr>
      </w:pPr>
    </w:p>
    <w:p w:rsidR="00121DCE" w:rsidRPr="00121DCE" w:rsidRDefault="00121DCE" w:rsidP="00121DCE">
      <w:pPr>
        <w:rPr>
          <w:sz w:val="44"/>
          <w:szCs w:val="44"/>
        </w:rPr>
      </w:pPr>
    </w:p>
    <w:p w:rsidR="00121DCE" w:rsidRPr="00121DCE" w:rsidRDefault="009E1850" w:rsidP="00121DCE">
      <w:pPr>
        <w:rPr>
          <w:sz w:val="44"/>
          <w:szCs w:val="44"/>
        </w:rPr>
      </w:pPr>
      <w:r>
        <w:rPr>
          <w:noProof/>
          <w:sz w:val="44"/>
          <w:szCs w:val="44"/>
        </w:rPr>
        <w:pict>
          <v:shape id="_x0000_s1030" type="#_x0000_t202" style="position:absolute;margin-left:-4.7pt;margin-top:24.35pt;width:340.7pt;height:98.35pt;z-index:251661312">
            <v:textbox>
              <w:txbxContent>
                <w:p w:rsidR="003D4C17" w:rsidRPr="00875D8A" w:rsidRDefault="003D4C17" w:rsidP="003D4C17">
                  <w:pPr>
                    <w:spacing w:after="0" w:line="240" w:lineRule="auto"/>
                    <w:jc w:val="center"/>
                    <w:rPr>
                      <w:sz w:val="20"/>
                      <w:szCs w:val="20"/>
                    </w:rPr>
                  </w:pPr>
                  <w:r w:rsidRPr="00875D8A">
                    <w:rPr>
                      <w:sz w:val="20"/>
                      <w:szCs w:val="20"/>
                    </w:rPr>
                    <w:t>Java Interface</w:t>
                  </w:r>
                </w:p>
                <w:p w:rsidR="003D4C17" w:rsidRPr="00875D8A" w:rsidRDefault="003D4C17" w:rsidP="00D97C68">
                  <w:pPr>
                    <w:spacing w:after="0" w:line="240" w:lineRule="auto"/>
                    <w:jc w:val="center"/>
                    <w:rPr>
                      <w:sz w:val="20"/>
                      <w:szCs w:val="20"/>
                    </w:rPr>
                  </w:pPr>
                  <w:r w:rsidRPr="00875D8A">
                    <w:rPr>
                      <w:sz w:val="20"/>
                      <w:szCs w:val="20"/>
                    </w:rPr>
                    <w:t>Assignment4Interface</w:t>
                  </w:r>
                </w:p>
                <w:p w:rsidR="00875D8A" w:rsidRPr="00875D8A" w:rsidRDefault="00875D8A" w:rsidP="003D4C17">
                  <w:pPr>
                    <w:spacing w:after="0" w:line="240" w:lineRule="auto"/>
                    <w:rPr>
                      <w:sz w:val="20"/>
                      <w:szCs w:val="20"/>
                    </w:rPr>
                  </w:pPr>
                </w:p>
                <w:p w:rsidR="004E2A14" w:rsidRPr="004E2A14" w:rsidRDefault="004E2A14" w:rsidP="004E2A14">
                  <w:pPr>
                    <w:spacing w:after="0" w:line="240" w:lineRule="auto"/>
                    <w:rPr>
                      <w:rFonts w:ascii="Courier New" w:hAnsi="Courier New" w:cs="Courier New"/>
                      <w:color w:val="000000"/>
                      <w:sz w:val="20"/>
                      <w:szCs w:val="20"/>
                    </w:rPr>
                  </w:pPr>
                  <w:r w:rsidRPr="004E2A14">
                    <w:rPr>
                      <w:rFonts w:ascii="Courier New" w:hAnsi="Courier New" w:cs="Courier New"/>
                      <w:color w:val="000000"/>
                      <w:sz w:val="20"/>
                      <w:szCs w:val="20"/>
                    </w:rPr>
                    <w:t>computeLadder(String, String)</w:t>
                  </w:r>
                  <w:r w:rsidR="00D97C68">
                    <w:rPr>
                      <w:rFonts w:ascii="Courier New" w:hAnsi="Courier New" w:cs="Courier New"/>
                      <w:color w:val="000000"/>
                      <w:sz w:val="20"/>
                      <w:szCs w:val="20"/>
                    </w:rPr>
                    <w:t>: List&lt;String&gt;</w:t>
                  </w:r>
                </w:p>
                <w:p w:rsidR="00875D8A" w:rsidRDefault="00CA0228" w:rsidP="003D4C17">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validateResult(String, String, List&lt;String&gt;): </w:t>
                  </w:r>
                  <w:r w:rsidR="009E1850">
                    <w:rPr>
                      <w:rFonts w:ascii="Courier New" w:hAnsi="Courier New" w:cs="Courier New"/>
                      <w:color w:val="000000"/>
                      <w:sz w:val="20"/>
                      <w:szCs w:val="20"/>
                    </w:rPr>
                    <w:t>boolean</w:t>
                  </w:r>
                </w:p>
                <w:p w:rsidR="009E1850" w:rsidRPr="00875D8A" w:rsidRDefault="009E1850" w:rsidP="003D4C17">
                  <w:pPr>
                    <w:spacing w:after="0" w:line="240" w:lineRule="auto"/>
                    <w:rPr>
                      <w:sz w:val="20"/>
                      <w:szCs w:val="20"/>
                    </w:rPr>
                  </w:pPr>
                  <w:r>
                    <w:rPr>
                      <w:rFonts w:ascii="Courier New" w:hAnsi="Courier New" w:cs="Courier New"/>
                      <w:color w:val="000000"/>
                      <w:sz w:val="20"/>
                      <w:szCs w:val="20"/>
                    </w:rPr>
                    <w:t>clear()</w:t>
                  </w:r>
                </w:p>
              </w:txbxContent>
            </v:textbox>
          </v:shape>
        </w:pict>
      </w:r>
      <w:r w:rsidR="00CB1396">
        <w:rPr>
          <w:noProof/>
          <w:sz w:val="44"/>
          <w:szCs w:val="44"/>
        </w:rPr>
        <w:pict>
          <v:shapetype id="_x0000_t32" coordsize="21600,21600" o:spt="32" o:oned="t" path="m,l21600,21600e" filled="f">
            <v:path arrowok="t" fillok="f" o:connecttype="none"/>
            <o:lock v:ext="edit" shapetype="t"/>
          </v:shapetype>
          <v:shape id="_x0000_s1032" type="#_x0000_t32" style="position:absolute;margin-left:237.5pt;margin-top:3.95pt;width:26.5pt;height:20.4pt;flip:x;z-index:251662336" o:connectortype="straight">
            <v:stroke endarrow="block"/>
          </v:shape>
        </w:pict>
      </w:r>
    </w:p>
    <w:p w:rsidR="00121DCE" w:rsidRPr="00121DCE" w:rsidRDefault="00121DCE" w:rsidP="00121DCE">
      <w:pPr>
        <w:rPr>
          <w:sz w:val="44"/>
          <w:szCs w:val="44"/>
        </w:rPr>
      </w:pPr>
    </w:p>
    <w:p w:rsidR="00121DCE" w:rsidRPr="00121DCE" w:rsidRDefault="00121DCE" w:rsidP="00121DCE">
      <w:pPr>
        <w:rPr>
          <w:sz w:val="44"/>
          <w:szCs w:val="44"/>
        </w:rPr>
      </w:pPr>
    </w:p>
    <w:p w:rsidR="00121DCE" w:rsidRPr="00121DCE" w:rsidRDefault="00121DCE" w:rsidP="00121DCE">
      <w:pPr>
        <w:rPr>
          <w:sz w:val="44"/>
          <w:szCs w:val="44"/>
        </w:rPr>
      </w:pPr>
    </w:p>
    <w:p w:rsidR="00121DCE" w:rsidRPr="00121DCE" w:rsidRDefault="00121DCE" w:rsidP="00121DCE">
      <w:pPr>
        <w:rPr>
          <w:sz w:val="44"/>
          <w:szCs w:val="44"/>
        </w:rPr>
      </w:pPr>
    </w:p>
    <w:p w:rsidR="00121DCE" w:rsidRPr="00121DCE" w:rsidRDefault="00121DCE" w:rsidP="00121DCE">
      <w:pPr>
        <w:rPr>
          <w:sz w:val="44"/>
          <w:szCs w:val="44"/>
        </w:rPr>
      </w:pPr>
    </w:p>
    <w:p w:rsidR="00121DCE" w:rsidRPr="00121DCE" w:rsidRDefault="00121DCE" w:rsidP="00121DCE">
      <w:pPr>
        <w:rPr>
          <w:sz w:val="44"/>
          <w:szCs w:val="44"/>
        </w:rPr>
      </w:pPr>
    </w:p>
    <w:p w:rsidR="00121DCE" w:rsidRPr="00121DCE" w:rsidRDefault="00121DCE" w:rsidP="00121DCE">
      <w:pPr>
        <w:rPr>
          <w:sz w:val="44"/>
          <w:szCs w:val="44"/>
        </w:rPr>
      </w:pPr>
    </w:p>
    <w:p w:rsidR="00121DCE" w:rsidRDefault="00121DCE" w:rsidP="00121DCE">
      <w:pPr>
        <w:tabs>
          <w:tab w:val="left" w:pos="5706"/>
        </w:tabs>
        <w:rPr>
          <w:sz w:val="44"/>
          <w:szCs w:val="44"/>
        </w:rPr>
      </w:pPr>
      <w:r>
        <w:rPr>
          <w:sz w:val="44"/>
          <w:szCs w:val="44"/>
        </w:rPr>
        <w:tab/>
      </w:r>
    </w:p>
    <w:p w:rsidR="00121DCE" w:rsidRDefault="00121DCE">
      <w:pPr>
        <w:rPr>
          <w:sz w:val="44"/>
          <w:szCs w:val="44"/>
        </w:rPr>
      </w:pPr>
      <w:r>
        <w:rPr>
          <w:sz w:val="44"/>
          <w:szCs w:val="44"/>
        </w:rPr>
        <w:br w:type="page"/>
      </w:r>
    </w:p>
    <w:p w:rsidR="00116F0F" w:rsidRPr="00F85A8C" w:rsidRDefault="00121DCE" w:rsidP="00121DCE">
      <w:pPr>
        <w:tabs>
          <w:tab w:val="left" w:pos="5706"/>
        </w:tabs>
        <w:jc w:val="center"/>
        <w:rPr>
          <w:sz w:val="40"/>
          <w:szCs w:val="40"/>
        </w:rPr>
      </w:pPr>
      <w:r w:rsidRPr="00F85A8C">
        <w:rPr>
          <w:sz w:val="40"/>
          <w:szCs w:val="40"/>
        </w:rPr>
        <w:lastRenderedPageBreak/>
        <w:t>The algorithm needed for the driver logic</w:t>
      </w:r>
      <w:r w:rsidR="00F85A8C" w:rsidRPr="00F85A8C">
        <w:rPr>
          <w:sz w:val="40"/>
          <w:szCs w:val="40"/>
        </w:rPr>
        <w:t xml:space="preserve"> (main method)</w:t>
      </w:r>
    </w:p>
    <w:p w:rsidR="00F85A8C" w:rsidRPr="00F85A8C" w:rsidRDefault="00F85A8C" w:rsidP="00F85A8C">
      <w:pPr>
        <w:tabs>
          <w:tab w:val="left" w:pos="5706"/>
        </w:tabs>
        <w:spacing w:after="0" w:line="240" w:lineRule="auto"/>
      </w:pPr>
      <w:r>
        <w:t>The main method</w:t>
      </w:r>
      <w:r w:rsidR="00F5590B">
        <w:t xml:space="preserve"> first checks for the appropriate number of arguments. If this fails, the program exits after outputting an error message. Then it</w:t>
      </w:r>
      <w:r>
        <w:t xml:space="preserve"> </w:t>
      </w:r>
      <w:r w:rsidR="00F5590B">
        <w:t>initializes a</w:t>
      </w:r>
      <w:r>
        <w:t xml:space="preserve"> WordLadderSolver</w:t>
      </w:r>
      <w:r w:rsidR="00F5590B">
        <w:t xml:space="preserve"> object</w:t>
      </w:r>
      <w:r>
        <w:t xml:space="preserve"> with the appropriate dictionary input. Then it begins to read the word pair inputs. The main method checks for proper syntactical formatting when parsing the wo</w:t>
      </w:r>
      <w:r w:rsidR="00F5590B">
        <w:t xml:space="preserve">rd pairs. The WordLadderSolver then takes the pair to find its word ladder if one exists. The main takes these results and outputs the ladder if there is one or an error message as appropriate. This process is repeated until the end of the input file is reached. </w:t>
      </w:r>
    </w:p>
    <w:sectPr w:rsidR="00F85A8C" w:rsidRPr="00F85A8C" w:rsidSect="004166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3B3B10"/>
    <w:rsid w:val="00116F0F"/>
    <w:rsid w:val="00121DCE"/>
    <w:rsid w:val="003B3B10"/>
    <w:rsid w:val="003D4C17"/>
    <w:rsid w:val="004166BA"/>
    <w:rsid w:val="004A7512"/>
    <w:rsid w:val="004E2A14"/>
    <w:rsid w:val="00586AFA"/>
    <w:rsid w:val="005F1A1A"/>
    <w:rsid w:val="0072409D"/>
    <w:rsid w:val="00875D8A"/>
    <w:rsid w:val="009B6F1B"/>
    <w:rsid w:val="009E1850"/>
    <w:rsid w:val="009E70E2"/>
    <w:rsid w:val="00CA0228"/>
    <w:rsid w:val="00CB1396"/>
    <w:rsid w:val="00D97C68"/>
    <w:rsid w:val="00F5590B"/>
    <w:rsid w:val="00F85A8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B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 Aziz</dc:creator>
  <cp:lastModifiedBy>Tauseef Aziz</cp:lastModifiedBy>
  <cp:revision>11</cp:revision>
  <dcterms:created xsi:type="dcterms:W3CDTF">2016-03-06T21:33:00Z</dcterms:created>
  <dcterms:modified xsi:type="dcterms:W3CDTF">2016-03-07T02:32:00Z</dcterms:modified>
</cp:coreProperties>
</file>