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StudyTrack Starter Pack</w:t>
      </w:r>
    </w:p>
    <w:p>
      <w:pPr>
        <w:pStyle w:val="Subtitle"/>
        <w:jc w:val="left"/>
      </w:pPr>
      <w:r>
        <w:t>Node.js prototype plan, data schema, privacy-by-design draft, and school pitch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DEBF7"/>
          </w:tcPr>
          <w:p>
            <w:r>
              <w:t>Included</w:t>
            </w:r>
          </w:p>
        </w:tc>
        <w:tc>
          <w:tcPr>
            <w:tcW w:type="dxa" w:w="4968"/>
            <w:shd w:fill="DDEBF7"/>
          </w:tcPr>
          <w:p>
            <w:r>
              <w:t>Description</w:t>
            </w:r>
          </w:p>
        </w:tc>
      </w:tr>
      <w:tr>
        <w:tc>
          <w:tcPr>
            <w:tcW w:type="dxa" w:w="2592"/>
          </w:tcPr>
          <w:p>
            <w:r>
              <w:t>App concept</w:t>
            </w:r>
          </w:p>
        </w:tc>
        <w:tc>
          <w:tcPr>
            <w:tcW w:type="dxa" w:w="7056"/>
          </w:tcPr>
          <w:p>
            <w:r>
              <w:t>Local-first study planner for Years 7–12 students on iPad and MacBook</w:t>
            </w:r>
          </w:p>
        </w:tc>
      </w:tr>
      <w:tr>
        <w:tc>
          <w:tcPr>
            <w:tcW w:type="dxa" w:w="2592"/>
          </w:tcPr>
          <w:p>
            <w:r>
              <w:t>Prototype stack</w:t>
            </w:r>
          </w:p>
        </w:tc>
        <w:tc>
          <w:tcPr>
            <w:tcW w:type="dxa" w:w="7056"/>
          </w:tcPr>
          <w:p>
            <w:r>
              <w:t>Node.js + Express + EJS + IndexedDB + PWA</w:t>
            </w:r>
          </w:p>
        </w:tc>
      </w:tr>
      <w:tr>
        <w:tc>
          <w:tcPr>
            <w:tcW w:type="dxa" w:w="2592"/>
          </w:tcPr>
          <w:p>
            <w:r>
              <w:t>Teacher workflow</w:t>
            </w:r>
          </w:p>
        </w:tc>
        <w:tc>
          <w:tcPr>
            <w:tcW w:type="dxa" w:w="7056"/>
          </w:tcPr>
          <w:p>
            <w:r>
              <w:t>Publish homework, revision checklists, and assessment reminders</w:t>
            </w:r>
          </w:p>
        </w:tc>
      </w:tr>
      <w:tr>
        <w:tc>
          <w:tcPr>
            <w:tcW w:type="dxa" w:w="2592"/>
          </w:tcPr>
          <w:p>
            <w:r>
              <w:t>Student workflow</w:t>
            </w:r>
          </w:p>
        </w:tc>
        <w:tc>
          <w:tcPr>
            <w:tcW w:type="dxa" w:w="7056"/>
          </w:tcPr>
          <w:p>
            <w:r>
              <w:t>Capture homework, plan time, complete study sessions, and save evidence</w:t>
            </w:r>
          </w:p>
        </w:tc>
      </w:tr>
      <w:tr>
        <w:tc>
          <w:tcPr>
            <w:tcW w:type="dxa" w:w="2592"/>
          </w:tcPr>
          <w:p>
            <w:r>
              <w:t>Governance</w:t>
            </w:r>
          </w:p>
        </w:tc>
        <w:tc>
          <w:tcPr>
            <w:tcW w:type="dxa" w:w="7056"/>
          </w:tcPr>
          <w:p>
            <w:r>
              <w:t>Privacy-by-design, AI boundaries, retention/export controls</w:t>
            </w:r>
          </w:p>
        </w:tc>
      </w:tr>
    </w:tbl>
    <w:p/>
    <w:p>
      <w:pPr>
        <w:pStyle w:val="Heading1"/>
      </w:pPr>
      <w:r>
        <w:t>1. Product concept</w:t>
      </w:r>
    </w:p>
    <w:p>
      <w:r>
        <w:t>StudyTrack is designed to solve a small set of recurring student problems: forgotten homework, weak planning habits, difficulty breaking work into steps, and limited evidence of progress.</w:t>
      </w:r>
    </w:p>
    <w:p>
      <w:pPr>
        <w:pStyle w:val="Heading2"/>
      </w:pPr>
      <w:r>
        <w:t>Recommended version 1 modules:</w:t>
      </w:r>
    </w:p>
    <w:p>
      <w:pPr>
        <w:pStyle w:val="ListBullet"/>
      </w:pPr>
      <w:r>
        <w:t>Dashboard</w:t>
      </w:r>
    </w:p>
    <w:p>
      <w:pPr>
        <w:pStyle w:val="ListBullet"/>
      </w:pPr>
      <w:r>
        <w:t>Homework inbox</w:t>
      </w:r>
    </w:p>
    <w:p>
      <w:pPr>
        <w:pStyle w:val="ListBullet"/>
      </w:pPr>
      <w:r>
        <w:t>Weekly planner</w:t>
      </w:r>
    </w:p>
    <w:p>
      <w:pPr>
        <w:pStyle w:val="ListBullet"/>
      </w:pPr>
      <w:r>
        <w:t>Study timer</w:t>
      </w:r>
    </w:p>
    <w:p>
      <w:pPr>
        <w:pStyle w:val="ListBullet"/>
      </w:pPr>
      <w:r>
        <w:t>Evidence log</w:t>
      </w:r>
    </w:p>
    <w:p>
      <w:pPr>
        <w:pStyle w:val="ListBullet"/>
      </w:pPr>
      <w:r>
        <w:t>Subject hubs</w:t>
      </w:r>
    </w:p>
    <w:p>
      <w:pPr>
        <w:pStyle w:val="ListBullet"/>
      </w:pPr>
      <w:r>
        <w:t>Teacher posts</w:t>
      </w:r>
    </w:p>
    <w:p>
      <w:pPr>
        <w:pStyle w:val="Heading1"/>
      </w:pPr>
      <w:r>
        <w:t>2. Data model</w:t>
      </w:r>
    </w:p>
    <w:p>
      <w:r>
        <w:t>The starter data model separates student-owned planner data from teacher-published class content.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</w:tcPr>
          <w:p>
            <w:r>
              <w:t>Entity</w:t>
            </w:r>
          </w:p>
        </w:tc>
        <w:tc>
          <w:tcPr>
            <w:tcW w:type="dxa" w:w="3312"/>
            <w:shd w:fill="EAF2F8"/>
          </w:tcPr>
          <w:p>
            <w:r>
              <w:t>Purpose</w:t>
            </w:r>
          </w:p>
        </w:tc>
        <w:tc>
          <w:tcPr>
            <w:tcW w:type="dxa" w:w="3312"/>
            <w:shd w:fill="EAF2F8"/>
          </w:tcPr>
          <w:p>
            <w:r>
              <w:t>Key fields</w:t>
            </w:r>
          </w:p>
        </w:tc>
      </w:tr>
      <w:tr>
        <w:tc>
          <w:tcPr>
            <w:tcW w:type="dxa" w:w="3312"/>
          </w:tcPr>
          <w:p>
            <w:r>
              <w:t>students</w:t>
            </w:r>
          </w:p>
        </w:tc>
        <w:tc>
          <w:tcPr>
            <w:tcW w:type="dxa" w:w="3312"/>
          </w:tcPr>
          <w:p>
            <w:r>
              <w:t>Basic profile for the local user or school-linked account</w:t>
            </w:r>
          </w:p>
        </w:tc>
        <w:tc>
          <w:tcPr>
            <w:tcW w:type="dxa" w:w="3312"/>
          </w:tcPr>
          <w:p>
            <w:r>
              <w:t>id, first_name, last_name, year_level, class_code</w:t>
            </w:r>
          </w:p>
        </w:tc>
      </w:tr>
      <w:tr>
        <w:tc>
          <w:tcPr>
            <w:tcW w:type="dxa" w:w="3312"/>
          </w:tcPr>
          <w:p>
            <w:r>
              <w:t>subjects</w:t>
            </w:r>
          </w:p>
        </w:tc>
        <w:tc>
          <w:tcPr>
            <w:tcW w:type="dxa" w:w="3312"/>
          </w:tcPr>
          <w:p>
            <w:r>
              <w:t>Separate containers for each subject</w:t>
            </w:r>
          </w:p>
        </w:tc>
        <w:tc>
          <w:tcPr>
            <w:tcW w:type="dxa" w:w="3312"/>
          </w:tcPr>
          <w:p>
            <w:r>
              <w:t>id, student_id, name, teacher_name, colour</w:t>
            </w:r>
          </w:p>
        </w:tc>
      </w:tr>
      <w:tr>
        <w:tc>
          <w:tcPr>
            <w:tcW w:type="dxa" w:w="3312"/>
          </w:tcPr>
          <w:p>
            <w:r>
              <w:t>tasks</w:t>
            </w:r>
          </w:p>
        </w:tc>
        <w:tc>
          <w:tcPr>
            <w:tcW w:type="dxa" w:w="3312"/>
          </w:tcPr>
          <w:p>
            <w:r>
              <w:t>Homework and revision tasks</w:t>
            </w:r>
          </w:p>
        </w:tc>
        <w:tc>
          <w:tcPr>
            <w:tcW w:type="dxa" w:w="3312"/>
          </w:tcPr>
          <w:p>
            <w:r>
              <w:t>id, subject_id, title, due_date, status, estimated_minutes</w:t>
            </w:r>
          </w:p>
        </w:tc>
      </w:tr>
      <w:tr>
        <w:tc>
          <w:tcPr>
            <w:tcW w:type="dxa" w:w="3312"/>
          </w:tcPr>
          <w:p>
            <w:r>
              <w:t>study_sessions</w:t>
            </w:r>
          </w:p>
        </w:tc>
        <w:tc>
          <w:tcPr>
            <w:tcW w:type="dxa" w:w="3312"/>
          </w:tcPr>
          <w:p>
            <w:r>
              <w:t>Planned and actual study blocks</w:t>
            </w:r>
          </w:p>
        </w:tc>
        <w:tc>
          <w:tcPr>
            <w:tcW w:type="dxa" w:w="3312"/>
          </w:tcPr>
          <w:p>
            <w:r>
              <w:t>id, task_id, planned_start, actual_end, reflection</w:t>
            </w:r>
          </w:p>
        </w:tc>
      </w:tr>
      <w:tr>
        <w:tc>
          <w:tcPr>
            <w:tcW w:type="dxa" w:w="3312"/>
          </w:tcPr>
          <w:p>
            <w:r>
              <w:t>evidence_items</w:t>
            </w:r>
          </w:p>
        </w:tc>
        <w:tc>
          <w:tcPr>
            <w:tcW w:type="dxa" w:w="3312"/>
          </w:tcPr>
          <w:p>
            <w:r>
              <w:t>Proof of completed work</w:t>
            </w:r>
          </w:p>
        </w:tc>
        <w:tc>
          <w:tcPr>
            <w:tcW w:type="dxa" w:w="3312"/>
          </w:tcPr>
          <w:p>
            <w:r>
              <w:t>id, task_id, type, content_path_or_text</w:t>
            </w:r>
          </w:p>
        </w:tc>
      </w:tr>
      <w:tr>
        <w:tc>
          <w:tcPr>
            <w:tcW w:type="dxa" w:w="3312"/>
          </w:tcPr>
          <w:p>
            <w:r>
              <w:t>teacher_posts</w:t>
            </w:r>
          </w:p>
        </w:tc>
        <w:tc>
          <w:tcPr>
            <w:tcW w:type="dxa" w:w="3312"/>
          </w:tcPr>
          <w:p>
            <w:r>
              <w:t>Teacher-published class work and reminders</w:t>
            </w:r>
          </w:p>
        </w:tc>
        <w:tc>
          <w:tcPr>
            <w:tcW w:type="dxa" w:w="3312"/>
          </w:tcPr>
          <w:p>
            <w:r>
              <w:t>id, teacher_id, class_id, title, due_date</w:t>
            </w:r>
          </w:p>
        </w:tc>
      </w:tr>
    </w:tbl>
    <w:p>
      <w:pPr>
        <w:pStyle w:val="Heading1"/>
      </w:pPr>
      <w:r>
        <w:t>3. Implementation guidance</w:t>
      </w:r>
    </w:p>
    <w:p>
      <w:pPr>
        <w:pStyle w:val="ListBullet"/>
      </w:pPr>
      <w:r>
        <w:t>Use IndexedDB for browser-based on-device persistence in the first version.</w:t>
      </w:r>
    </w:p>
    <w:p>
      <w:pPr>
        <w:pStyle w:val="ListBullet"/>
      </w:pPr>
      <w:r>
        <w:t>Keep student planner data local by default and treat sync as an optional later phase.</w:t>
      </w:r>
    </w:p>
    <w:p>
      <w:pPr>
        <w:pStyle w:val="ListBullet"/>
      </w:pPr>
      <w:r>
        <w:t>Use a server database only for teacher accounts, class posts, and optional backup/sync.</w:t>
      </w:r>
    </w:p>
    <w:p>
      <w:pPr>
        <w:pStyle w:val="ListBullet"/>
      </w:pPr>
      <w:r>
        <w:t>If a native wrapper is added later, true local SQLite can be reassessed.</w:t>
      </w:r>
    </w:p>
    <w:p>
      <w:pPr>
        <w:pStyle w:val="Heading1"/>
      </w:pPr>
      <w:r>
        <w:t>4. Privacy and AI design notes</w:t>
      </w:r>
    </w:p>
    <w:p>
      <w:pPr>
        <w:pStyle w:val="ListBullet"/>
      </w:pPr>
      <w:r>
        <w:t>Collect the minimum information required to support planning and study workflows.</w:t>
      </w:r>
    </w:p>
    <w:p>
      <w:pPr>
        <w:pStyle w:val="ListBullet"/>
      </w:pPr>
      <w:r>
        <w:t>Do not store sensitive information unless the school has approved governance arrangements.</w:t>
      </w:r>
    </w:p>
    <w:p>
      <w:pPr>
        <w:pStyle w:val="ListBullet"/>
      </w:pPr>
      <w:r>
        <w:t>Provide a plain-language notice explaining what is stored, where it is stored, and who can see it.</w:t>
      </w:r>
    </w:p>
    <w:p>
      <w:pPr>
        <w:pStyle w:val="ListBullet"/>
      </w:pPr>
      <w:r>
        <w:t>Restrict AI to planning, checklist generation, simplification, self-testing, and reflection support.</w:t>
      </w:r>
    </w:p>
    <w:p>
      <w:pPr>
        <w:pStyle w:val="ListBullet"/>
      </w:pPr>
      <w:r>
        <w:t>Do not use AI to generate final assessable responses or to obscure student authorship.</w:t>
      </w:r>
    </w:p>
    <w:p>
      <w:pPr>
        <w:pStyle w:val="Heading1"/>
      </w:pPr>
      <w:r>
        <w:t>5. Rollout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Phase</w:t>
            </w:r>
          </w:p>
        </w:tc>
        <w:tc>
          <w:tcPr>
            <w:tcW w:type="dxa" w:w="3312"/>
            <w:shd w:fill="D9EAD3"/>
          </w:tcPr>
          <w:p>
            <w:r>
              <w:t>Focus</w:t>
            </w:r>
          </w:p>
        </w:tc>
        <w:tc>
          <w:tcPr>
            <w:tcW w:type="dxa" w:w="3312"/>
            <w:shd w:fill="D9EAD3"/>
          </w:tcPr>
          <w:p>
            <w:r>
              <w:t>Output</w:t>
            </w:r>
          </w:p>
        </w:tc>
      </w:tr>
      <w:tr>
        <w:tc>
          <w:tcPr>
            <w:tcW w:type="dxa" w:w="3312"/>
          </w:tcPr>
          <w:p>
            <w:r>
              <w:t>Phase 1</w:t>
            </w:r>
          </w:p>
        </w:tc>
        <w:tc>
          <w:tcPr>
            <w:tcW w:type="dxa" w:w="3312"/>
          </w:tcPr>
          <w:p>
            <w:r>
              <w:t>Student-only prototype</w:t>
            </w:r>
          </w:p>
        </w:tc>
        <w:tc>
          <w:tcPr>
            <w:tcW w:type="dxa" w:w="3312"/>
          </w:tcPr>
          <w:p>
            <w:r>
              <w:t>Dashboard, homework capture, planner, evidence log</w:t>
            </w:r>
          </w:p>
        </w:tc>
      </w:tr>
      <w:tr>
        <w:tc>
          <w:tcPr>
            <w:tcW w:type="dxa" w:w="3312"/>
          </w:tcPr>
          <w:p>
            <w:r>
              <w:t>Phase 2</w:t>
            </w:r>
          </w:p>
        </w:tc>
        <w:tc>
          <w:tcPr>
            <w:tcW w:type="dxa" w:w="3312"/>
          </w:tcPr>
          <w:p>
            <w:r>
              <w:t>Teacher publishing</w:t>
            </w:r>
          </w:p>
        </w:tc>
        <w:tc>
          <w:tcPr>
            <w:tcW w:type="dxa" w:w="3312"/>
          </w:tcPr>
          <w:p>
            <w:r>
              <w:t>Class posts, revision checklists, assessment dates</w:t>
            </w:r>
          </w:p>
        </w:tc>
      </w:tr>
      <w:tr>
        <w:tc>
          <w:tcPr>
            <w:tcW w:type="dxa" w:w="3312"/>
          </w:tcPr>
          <w:p>
            <w:r>
              <w:t>Phase 3</w:t>
            </w:r>
          </w:p>
        </w:tc>
        <w:tc>
          <w:tcPr>
            <w:tcW w:type="dxa" w:w="3312"/>
          </w:tcPr>
          <w:p>
            <w:r>
              <w:t>Optional school sync</w:t>
            </w:r>
          </w:p>
        </w:tc>
        <w:tc>
          <w:tcPr>
            <w:tcW w:type="dxa" w:w="3312"/>
          </w:tcPr>
          <w:p>
            <w:r>
              <w:t>School login, backup, cross-device sync</w:t>
            </w:r>
          </w:p>
        </w:tc>
      </w:tr>
      <w:tr>
        <w:tc>
          <w:tcPr>
            <w:tcW w:type="dxa" w:w="3312"/>
          </w:tcPr>
          <w:p>
            <w:r>
              <w:t>Phase 4</w:t>
            </w:r>
          </w:p>
        </w:tc>
        <w:tc>
          <w:tcPr>
            <w:tcW w:type="dxa" w:w="3312"/>
          </w:tcPr>
          <w:p>
            <w:r>
              <w:t>Bounded AI</w:t>
            </w:r>
          </w:p>
        </w:tc>
        <w:tc>
          <w:tcPr>
            <w:tcW w:type="dxa" w:w="3312"/>
          </w:tcPr>
          <w:p>
            <w:r>
              <w:t>Checklist generation, study planning, quiz prompts</w:t>
            </w:r>
          </w:p>
        </w:tc>
      </w:tr>
    </w:tbl>
    <w:p>
      <w:pPr>
        <w:pStyle w:val="Heading1"/>
      </w:pPr>
      <w:r>
        <w:t>6. Included files in the ZIP pack</w:t>
      </w:r>
    </w:p>
    <w:p>
      <w:pPr>
        <w:pStyle w:val="ListBullet"/>
      </w:pPr>
      <w:r>
        <w:t>studytrack/server.js</w:t>
      </w:r>
    </w:p>
    <w:p>
      <w:pPr>
        <w:pStyle w:val="ListBullet"/>
      </w:pPr>
      <w:r>
        <w:t>studytrack/routes/*</w:t>
      </w:r>
    </w:p>
    <w:p>
      <w:pPr>
        <w:pStyle w:val="ListBullet"/>
      </w:pPr>
      <w:r>
        <w:t>studytrack/views/*</w:t>
      </w:r>
    </w:p>
    <w:p>
      <w:pPr>
        <w:pStyle w:val="ListBullet"/>
      </w:pPr>
      <w:r>
        <w:t>studytrack/client/db.js</w:t>
      </w:r>
    </w:p>
    <w:p>
      <w:pPr>
        <w:pStyle w:val="ListBullet"/>
      </w:pPr>
      <w:r>
        <w:t>studytrack/data/schema.sql</w:t>
      </w:r>
    </w:p>
    <w:p>
      <w:pPr>
        <w:pStyle w:val="ListBullet"/>
      </w:pPr>
      <w:r>
        <w:t>studytrack/docs/privacy-policy-draft.md</w:t>
      </w:r>
    </w:p>
    <w:p>
      <w:pPr>
        <w:pStyle w:val="ListBullet"/>
      </w:pPr>
      <w:r>
        <w:t>studytrack/docs/school-pitch.md</w:t>
      </w:r>
    </w:p>
    <w:p/>
    <w:p>
      <w:r>
        <w:rPr>
          <w:b/>
        </w:rPr>
        <w:t xml:space="preserve">Important: </w:t>
      </w:r>
      <w:r>
        <w:t>This pack is a practical starter only. Before a school deployment, the privacy wording, AI controls, retention settings, and authentication model should be reviewed by the school or sector governance team.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B6CB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062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