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0029" w14:textId="77777777" w:rsidR="00016589" w:rsidRDefault="00016589"/>
    <w:p w14:paraId="5A7027CB" w14:textId="77777777" w:rsidR="00016589" w:rsidRDefault="0001658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0"/>
        <w:gridCol w:w="2650"/>
        <w:gridCol w:w="3120"/>
      </w:tblGrid>
      <w:tr w:rsidR="00016589" w14:paraId="0E5A4099" w14:textId="77777777" w:rsidTr="00191AA0">
        <w:trPr>
          <w:trHeight w:val="420"/>
        </w:trPr>
        <w:tc>
          <w:tcPr>
            <w:tcW w:w="3590" w:type="dxa"/>
            <w:shd w:val="clear" w:color="auto" w:fill="auto"/>
            <w:tcMar>
              <w:top w:w="100" w:type="dxa"/>
              <w:left w:w="100" w:type="dxa"/>
              <w:bottom w:w="100" w:type="dxa"/>
              <w:right w:w="100" w:type="dxa"/>
            </w:tcMar>
            <w:vAlign w:val="center"/>
          </w:tcPr>
          <w:p w14:paraId="1BB37D2D" w14:textId="63E5AFFA" w:rsidR="00016589" w:rsidRPr="00197FE4" w:rsidRDefault="00000000" w:rsidP="00191AA0">
            <w:pPr>
              <w:widowControl w:val="0"/>
              <w:spacing w:line="240" w:lineRule="auto"/>
              <w:jc w:val="center"/>
              <w:rPr>
                <w:bCs/>
              </w:rPr>
            </w:pPr>
            <w:r>
              <w:rPr>
                <w:b/>
              </w:rPr>
              <w:t>Document:</w:t>
            </w:r>
            <w:r w:rsidR="00191AA0">
              <w:rPr>
                <w:b/>
              </w:rPr>
              <w:t xml:space="preserve"> </w:t>
            </w:r>
            <w:r w:rsidR="00191AA0">
              <w:rPr>
                <w:bCs/>
              </w:rPr>
              <w:t>Vapor Phase Decomposition</w:t>
            </w:r>
            <w:r w:rsidR="00197FE4">
              <w:rPr>
                <w:bCs/>
              </w:rPr>
              <w:t xml:space="preserve"> Droplet Scanner Standard Operating Procedure</w:t>
            </w:r>
          </w:p>
        </w:tc>
        <w:tc>
          <w:tcPr>
            <w:tcW w:w="2650" w:type="dxa"/>
            <w:shd w:val="clear" w:color="auto" w:fill="auto"/>
            <w:tcMar>
              <w:top w:w="100" w:type="dxa"/>
              <w:left w:w="100" w:type="dxa"/>
              <w:bottom w:w="100" w:type="dxa"/>
              <w:right w:w="100" w:type="dxa"/>
            </w:tcMar>
            <w:vAlign w:val="center"/>
          </w:tcPr>
          <w:p w14:paraId="4FD5E670" w14:textId="77777777" w:rsidR="00016589" w:rsidRDefault="00000000" w:rsidP="00191AA0">
            <w:pPr>
              <w:widowControl w:val="0"/>
              <w:spacing w:line="240" w:lineRule="auto"/>
              <w:jc w:val="center"/>
            </w:pPr>
            <w:r>
              <w:rPr>
                <w:b/>
              </w:rPr>
              <w:t>Revision:</w:t>
            </w:r>
            <w:r>
              <w:t xml:space="preserve"> A</w:t>
            </w:r>
          </w:p>
        </w:tc>
        <w:tc>
          <w:tcPr>
            <w:tcW w:w="3120" w:type="dxa"/>
            <w:shd w:val="clear" w:color="auto" w:fill="auto"/>
            <w:tcMar>
              <w:top w:w="100" w:type="dxa"/>
              <w:left w:w="100" w:type="dxa"/>
              <w:bottom w:w="100" w:type="dxa"/>
              <w:right w:w="100" w:type="dxa"/>
            </w:tcMar>
            <w:vAlign w:val="center"/>
          </w:tcPr>
          <w:p w14:paraId="5BF62E47" w14:textId="7D9CE4DB" w:rsidR="00016589" w:rsidRDefault="00000000" w:rsidP="00191AA0">
            <w:pPr>
              <w:widowControl w:val="0"/>
              <w:spacing w:line="240" w:lineRule="auto"/>
              <w:jc w:val="center"/>
            </w:pPr>
            <w:r>
              <w:rPr>
                <w:b/>
              </w:rPr>
              <w:t>Release Date:</w:t>
            </w:r>
          </w:p>
        </w:tc>
      </w:tr>
      <w:tr w:rsidR="00016589" w14:paraId="68394027" w14:textId="77777777" w:rsidTr="00C44160">
        <w:trPr>
          <w:trHeight w:val="16"/>
        </w:trPr>
        <w:tc>
          <w:tcPr>
            <w:tcW w:w="9360" w:type="dxa"/>
            <w:gridSpan w:val="3"/>
            <w:shd w:val="clear" w:color="auto" w:fill="auto"/>
            <w:tcMar>
              <w:top w:w="100" w:type="dxa"/>
              <w:left w:w="100" w:type="dxa"/>
              <w:bottom w:w="100" w:type="dxa"/>
              <w:right w:w="100" w:type="dxa"/>
            </w:tcMar>
          </w:tcPr>
          <w:p w14:paraId="376CE927" w14:textId="4173124A" w:rsidR="00016589" w:rsidRDefault="00000000">
            <w:pPr>
              <w:widowControl w:val="0"/>
              <w:spacing w:line="240" w:lineRule="auto"/>
              <w:jc w:val="center"/>
            </w:pPr>
            <w:r>
              <w:rPr>
                <w:b/>
              </w:rPr>
              <w:t>Prepared by:</w:t>
            </w:r>
            <w:r>
              <w:t xml:space="preserve"> </w:t>
            </w:r>
            <w:r w:rsidR="00197FE4">
              <w:t>Trevor Jehl</w:t>
            </w:r>
          </w:p>
        </w:tc>
      </w:tr>
    </w:tbl>
    <w:p w14:paraId="775F00D7" w14:textId="77777777" w:rsidR="00016589" w:rsidRDefault="00016589"/>
    <w:p w14:paraId="12B02ECC" w14:textId="77777777" w:rsidR="00016589" w:rsidRDefault="00000000">
      <w:pPr>
        <w:tabs>
          <w:tab w:val="left" w:pos="1800"/>
          <w:tab w:val="center" w:pos="4680"/>
          <w:tab w:val="right" w:pos="9360"/>
          <w:tab w:val="left" w:pos="1710"/>
          <w:tab w:val="right" w:pos="9720"/>
        </w:tabs>
        <w:spacing w:after="240" w:line="240" w:lineRule="auto"/>
        <w:rPr>
          <w:b/>
        </w:rPr>
      </w:pPr>
      <w:r>
        <w:rPr>
          <w:b/>
          <w:sz w:val="28"/>
          <w:szCs w:val="28"/>
        </w:rPr>
        <w:t>Table of Contents</w:t>
      </w:r>
    </w:p>
    <w:sdt>
      <w:sdtPr>
        <w:id w:val="-18392860"/>
        <w:docPartObj>
          <w:docPartGallery w:val="Table of Contents"/>
          <w:docPartUnique/>
        </w:docPartObj>
      </w:sdtPr>
      <w:sdtContent>
        <w:p w14:paraId="7257885C" w14:textId="3E9301E8" w:rsidR="00347FBE" w:rsidRPr="00E327A7" w:rsidRDefault="00000000">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r w:rsidRPr="00E327A7">
            <w:fldChar w:fldCharType="begin"/>
          </w:r>
          <w:r w:rsidRPr="00E327A7">
            <w:instrText xml:space="preserve"> TOC \h \u \z </w:instrText>
          </w:r>
          <w:r w:rsidRPr="00E327A7">
            <w:fldChar w:fldCharType="separate"/>
          </w:r>
          <w:hyperlink w:anchor="_Toc144305696" w:history="1">
            <w:r w:rsidR="00347FBE" w:rsidRPr="00E327A7">
              <w:rPr>
                <w:rStyle w:val="Hyperlink"/>
                <w:noProof/>
              </w:rPr>
              <w:t>1.</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Equipment Purpose</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_Toc144305696 \h </w:instrText>
            </w:r>
            <w:r w:rsidR="00347FBE" w:rsidRPr="00E327A7">
              <w:rPr>
                <w:noProof/>
                <w:webHidden/>
              </w:rPr>
            </w:r>
            <w:r w:rsidR="00347FBE" w:rsidRPr="00E327A7">
              <w:rPr>
                <w:noProof/>
                <w:webHidden/>
              </w:rPr>
              <w:fldChar w:fldCharType="separate"/>
            </w:r>
            <w:r w:rsidR="002E4C6D" w:rsidRPr="00E327A7">
              <w:rPr>
                <w:noProof/>
                <w:webHidden/>
              </w:rPr>
              <w:t>2</w:t>
            </w:r>
            <w:r w:rsidR="00347FBE" w:rsidRPr="00E327A7">
              <w:rPr>
                <w:noProof/>
                <w:webHidden/>
              </w:rPr>
              <w:fldChar w:fldCharType="end"/>
            </w:r>
          </w:hyperlink>
        </w:p>
        <w:p w14:paraId="23172ED1" w14:textId="767EB479" w:rsidR="00347FBE" w:rsidRPr="00E327A7" w:rsidRDefault="00000000">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697" w:history="1">
            <w:r w:rsidR="00347FBE" w:rsidRPr="00E327A7">
              <w:rPr>
                <w:rStyle w:val="Hyperlink"/>
                <w:noProof/>
              </w:rPr>
              <w:t>2.</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Equipment Specifications</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_Toc144305697 \h </w:instrText>
            </w:r>
            <w:r w:rsidR="00347FBE" w:rsidRPr="00E327A7">
              <w:rPr>
                <w:noProof/>
                <w:webHidden/>
              </w:rPr>
            </w:r>
            <w:r w:rsidR="00347FBE" w:rsidRPr="00E327A7">
              <w:rPr>
                <w:noProof/>
                <w:webHidden/>
              </w:rPr>
              <w:fldChar w:fldCharType="separate"/>
            </w:r>
            <w:r w:rsidR="002E4C6D" w:rsidRPr="00E327A7">
              <w:rPr>
                <w:noProof/>
                <w:webHidden/>
              </w:rPr>
              <w:t>2</w:t>
            </w:r>
            <w:r w:rsidR="00347FBE" w:rsidRPr="00E327A7">
              <w:rPr>
                <w:noProof/>
                <w:webHidden/>
              </w:rPr>
              <w:fldChar w:fldCharType="end"/>
            </w:r>
          </w:hyperlink>
        </w:p>
        <w:p w14:paraId="4B6BCDAF" w14:textId="71D9A694" w:rsidR="00347FBE" w:rsidRPr="00E327A7" w:rsidRDefault="00000000">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698" w:history="1">
            <w:r w:rsidR="00347FBE" w:rsidRPr="00E327A7">
              <w:rPr>
                <w:rStyle w:val="Hyperlink"/>
                <w:noProof/>
              </w:rPr>
              <w:t>3.</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Cleanliness Standard</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_Toc144305698 \h </w:instrText>
            </w:r>
            <w:r w:rsidR="00347FBE" w:rsidRPr="00E327A7">
              <w:rPr>
                <w:noProof/>
                <w:webHidden/>
              </w:rPr>
            </w:r>
            <w:r w:rsidR="00347FBE" w:rsidRPr="00E327A7">
              <w:rPr>
                <w:noProof/>
                <w:webHidden/>
              </w:rPr>
              <w:fldChar w:fldCharType="separate"/>
            </w:r>
            <w:r w:rsidR="002E4C6D" w:rsidRPr="00E327A7">
              <w:rPr>
                <w:noProof/>
                <w:webHidden/>
              </w:rPr>
              <w:t>2</w:t>
            </w:r>
            <w:r w:rsidR="00347FBE" w:rsidRPr="00E327A7">
              <w:rPr>
                <w:noProof/>
                <w:webHidden/>
              </w:rPr>
              <w:fldChar w:fldCharType="end"/>
            </w:r>
          </w:hyperlink>
        </w:p>
        <w:p w14:paraId="01BE908A" w14:textId="18BD5D06" w:rsidR="00347FBE" w:rsidRPr="00E327A7" w:rsidRDefault="00000000">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699" w:history="1">
            <w:r w:rsidR="00347FBE" w:rsidRPr="00E327A7">
              <w:rPr>
                <w:rStyle w:val="Hyperlink"/>
                <w:noProof/>
              </w:rPr>
              <w:t>4.</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Processing Capabilities</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_Toc144305699 \h </w:instrText>
            </w:r>
            <w:r w:rsidR="00347FBE" w:rsidRPr="00E327A7">
              <w:rPr>
                <w:noProof/>
                <w:webHidden/>
              </w:rPr>
            </w:r>
            <w:r w:rsidR="00347FBE" w:rsidRPr="00E327A7">
              <w:rPr>
                <w:noProof/>
                <w:webHidden/>
              </w:rPr>
              <w:fldChar w:fldCharType="separate"/>
            </w:r>
            <w:r w:rsidR="002E4C6D" w:rsidRPr="00E327A7">
              <w:rPr>
                <w:noProof/>
                <w:webHidden/>
              </w:rPr>
              <w:t>2</w:t>
            </w:r>
            <w:r w:rsidR="00347FBE" w:rsidRPr="00E327A7">
              <w:rPr>
                <w:noProof/>
                <w:webHidden/>
              </w:rPr>
              <w:fldChar w:fldCharType="end"/>
            </w:r>
          </w:hyperlink>
        </w:p>
        <w:p w14:paraId="06BBA912" w14:textId="104642AA" w:rsidR="00347FBE" w:rsidRPr="00E327A7" w:rsidRDefault="00000000">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700" w:history="1">
            <w:r w:rsidR="00347FBE" w:rsidRPr="00E327A7">
              <w:rPr>
                <w:rStyle w:val="Hyperlink"/>
                <w:noProof/>
              </w:rPr>
              <w:t>5.</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Becoming a User</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_Toc144305700 \h </w:instrText>
            </w:r>
            <w:r w:rsidR="00347FBE" w:rsidRPr="00E327A7">
              <w:rPr>
                <w:noProof/>
                <w:webHidden/>
              </w:rPr>
            </w:r>
            <w:r w:rsidR="00347FBE" w:rsidRPr="00E327A7">
              <w:rPr>
                <w:noProof/>
                <w:webHidden/>
              </w:rPr>
              <w:fldChar w:fldCharType="separate"/>
            </w:r>
            <w:r w:rsidR="002E4C6D" w:rsidRPr="00E327A7">
              <w:rPr>
                <w:noProof/>
                <w:webHidden/>
              </w:rPr>
              <w:t>2</w:t>
            </w:r>
            <w:r w:rsidR="00347FBE" w:rsidRPr="00E327A7">
              <w:rPr>
                <w:noProof/>
                <w:webHidden/>
              </w:rPr>
              <w:fldChar w:fldCharType="end"/>
            </w:r>
          </w:hyperlink>
        </w:p>
        <w:p w14:paraId="6851CE16" w14:textId="08044946" w:rsidR="00347FBE" w:rsidRPr="00E327A7" w:rsidRDefault="00000000">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701" w:history="1">
            <w:r w:rsidR="00347FBE" w:rsidRPr="00E327A7">
              <w:rPr>
                <w:rStyle w:val="Hyperlink"/>
                <w:noProof/>
              </w:rPr>
              <w:t>6.</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Safety</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_Toc144305701 \h </w:instrText>
            </w:r>
            <w:r w:rsidR="00347FBE" w:rsidRPr="00E327A7">
              <w:rPr>
                <w:noProof/>
                <w:webHidden/>
              </w:rPr>
            </w:r>
            <w:r w:rsidR="00347FBE" w:rsidRPr="00E327A7">
              <w:rPr>
                <w:noProof/>
                <w:webHidden/>
              </w:rPr>
              <w:fldChar w:fldCharType="separate"/>
            </w:r>
            <w:r w:rsidR="002E4C6D" w:rsidRPr="00E327A7">
              <w:rPr>
                <w:noProof/>
                <w:webHidden/>
              </w:rPr>
              <w:t>2</w:t>
            </w:r>
            <w:r w:rsidR="00347FBE" w:rsidRPr="00E327A7">
              <w:rPr>
                <w:noProof/>
                <w:webHidden/>
              </w:rPr>
              <w:fldChar w:fldCharType="end"/>
            </w:r>
          </w:hyperlink>
        </w:p>
        <w:p w14:paraId="255C1BD1" w14:textId="4E496A9C" w:rsidR="00347FBE" w:rsidRPr="00E327A7" w:rsidRDefault="00000000">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702" w:history="1">
            <w:r w:rsidR="00347FBE" w:rsidRPr="00E327A7">
              <w:rPr>
                <w:rStyle w:val="Hyperlink"/>
                <w:noProof/>
              </w:rPr>
              <w:t>7.</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Required Equipment</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_Toc144305702 \h </w:instrText>
            </w:r>
            <w:r w:rsidR="00347FBE" w:rsidRPr="00E327A7">
              <w:rPr>
                <w:noProof/>
                <w:webHidden/>
              </w:rPr>
            </w:r>
            <w:r w:rsidR="00347FBE" w:rsidRPr="00E327A7">
              <w:rPr>
                <w:noProof/>
                <w:webHidden/>
              </w:rPr>
              <w:fldChar w:fldCharType="separate"/>
            </w:r>
            <w:r w:rsidR="002E4C6D" w:rsidRPr="00E327A7">
              <w:rPr>
                <w:noProof/>
                <w:webHidden/>
              </w:rPr>
              <w:t>2</w:t>
            </w:r>
            <w:r w:rsidR="00347FBE" w:rsidRPr="00E327A7">
              <w:rPr>
                <w:noProof/>
                <w:webHidden/>
              </w:rPr>
              <w:fldChar w:fldCharType="end"/>
            </w:r>
          </w:hyperlink>
        </w:p>
        <w:p w14:paraId="59A3F8D1" w14:textId="1A9D6A50" w:rsidR="00347FBE" w:rsidRPr="00E327A7" w:rsidRDefault="00000000">
          <w:pPr>
            <w:pStyle w:val="TOC1"/>
            <w:tabs>
              <w:tab w:val="left" w:pos="480"/>
              <w:tab w:val="right" w:pos="9350"/>
            </w:tabs>
            <w:rPr>
              <w:rFonts w:asciiTheme="minorHAnsi" w:eastAsiaTheme="minorEastAsia" w:hAnsiTheme="minorHAnsi" w:cstheme="minorBidi"/>
              <w:noProof/>
              <w:kern w:val="2"/>
              <w:sz w:val="24"/>
              <w:szCs w:val="24"/>
              <w:lang w:val="en-US"/>
              <w14:ligatures w14:val="standardContextual"/>
            </w:rPr>
          </w:pPr>
          <w:hyperlink w:anchor="_Toc144305703" w:history="1">
            <w:r w:rsidR="00347FBE" w:rsidRPr="00E327A7">
              <w:rPr>
                <w:rStyle w:val="Hyperlink"/>
                <w:noProof/>
              </w:rPr>
              <w:t>8.</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Operating Procedure</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_Toc144305703 \h </w:instrText>
            </w:r>
            <w:r w:rsidR="00347FBE" w:rsidRPr="00E327A7">
              <w:rPr>
                <w:noProof/>
                <w:webHidden/>
              </w:rPr>
            </w:r>
            <w:r w:rsidR="00347FBE" w:rsidRPr="00E327A7">
              <w:rPr>
                <w:noProof/>
                <w:webHidden/>
              </w:rPr>
              <w:fldChar w:fldCharType="separate"/>
            </w:r>
            <w:r w:rsidR="002E4C6D" w:rsidRPr="00E327A7">
              <w:rPr>
                <w:noProof/>
                <w:webHidden/>
              </w:rPr>
              <w:t>3</w:t>
            </w:r>
            <w:r w:rsidR="00347FBE" w:rsidRPr="00E327A7">
              <w:rPr>
                <w:noProof/>
                <w:webHidden/>
              </w:rPr>
              <w:fldChar w:fldCharType="end"/>
            </w:r>
          </w:hyperlink>
        </w:p>
        <w:p w14:paraId="028D463E" w14:textId="53720302" w:rsidR="00347FBE" w:rsidRPr="00E327A7" w:rsidRDefault="00000000">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4" w:history="1">
            <w:r w:rsidR="00347FBE" w:rsidRPr="00E327A7">
              <w:rPr>
                <w:rStyle w:val="Hyperlink"/>
                <w:noProof/>
              </w:rPr>
              <w:t>10.</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Definitions and Process Terminology</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_Toc144305704 \h </w:instrText>
            </w:r>
            <w:r w:rsidR="00347FBE" w:rsidRPr="00E327A7">
              <w:rPr>
                <w:noProof/>
                <w:webHidden/>
              </w:rPr>
            </w:r>
            <w:r w:rsidR="00347FBE" w:rsidRPr="00E327A7">
              <w:rPr>
                <w:noProof/>
                <w:webHidden/>
              </w:rPr>
              <w:fldChar w:fldCharType="separate"/>
            </w:r>
            <w:r w:rsidR="002E4C6D" w:rsidRPr="00E327A7">
              <w:rPr>
                <w:noProof/>
                <w:webHidden/>
              </w:rPr>
              <w:t>4</w:t>
            </w:r>
            <w:r w:rsidR="00347FBE" w:rsidRPr="00E327A7">
              <w:rPr>
                <w:noProof/>
                <w:webHidden/>
              </w:rPr>
              <w:fldChar w:fldCharType="end"/>
            </w:r>
          </w:hyperlink>
        </w:p>
        <w:p w14:paraId="00CC639D" w14:textId="4EEA0520" w:rsidR="00347FBE" w:rsidRPr="00E327A7" w:rsidRDefault="00000000">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5" w:history="1">
            <w:r w:rsidR="00347FBE" w:rsidRPr="00E327A7">
              <w:rPr>
                <w:rStyle w:val="Hyperlink"/>
                <w:noProof/>
              </w:rPr>
              <w:t>11.</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Process Data</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_Toc144305705 \h </w:instrText>
            </w:r>
            <w:r w:rsidR="00347FBE" w:rsidRPr="00E327A7">
              <w:rPr>
                <w:noProof/>
                <w:webHidden/>
              </w:rPr>
            </w:r>
            <w:r w:rsidR="00347FBE" w:rsidRPr="00E327A7">
              <w:rPr>
                <w:noProof/>
                <w:webHidden/>
              </w:rPr>
              <w:fldChar w:fldCharType="separate"/>
            </w:r>
            <w:r w:rsidR="002E4C6D" w:rsidRPr="00E327A7">
              <w:rPr>
                <w:noProof/>
                <w:webHidden/>
              </w:rPr>
              <w:t>5</w:t>
            </w:r>
            <w:r w:rsidR="00347FBE" w:rsidRPr="00E327A7">
              <w:rPr>
                <w:noProof/>
                <w:webHidden/>
              </w:rPr>
              <w:fldChar w:fldCharType="end"/>
            </w:r>
          </w:hyperlink>
        </w:p>
        <w:p w14:paraId="3C161C29" w14:textId="05FE7EB3" w:rsidR="00347FBE" w:rsidRPr="00E327A7" w:rsidRDefault="00000000">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6" w:history="1">
            <w:r w:rsidR="00347FBE" w:rsidRPr="00E327A7">
              <w:rPr>
                <w:rStyle w:val="Hyperlink"/>
                <w:noProof/>
              </w:rPr>
              <w:t>12.</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Troubleshooting</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_Toc144305706 \h </w:instrText>
            </w:r>
            <w:r w:rsidR="00347FBE" w:rsidRPr="00E327A7">
              <w:rPr>
                <w:noProof/>
                <w:webHidden/>
              </w:rPr>
            </w:r>
            <w:r w:rsidR="00347FBE" w:rsidRPr="00E327A7">
              <w:rPr>
                <w:noProof/>
                <w:webHidden/>
              </w:rPr>
              <w:fldChar w:fldCharType="separate"/>
            </w:r>
            <w:r w:rsidR="002E4C6D" w:rsidRPr="00E327A7">
              <w:rPr>
                <w:noProof/>
                <w:webHidden/>
              </w:rPr>
              <w:t>5</w:t>
            </w:r>
            <w:r w:rsidR="00347FBE" w:rsidRPr="00E327A7">
              <w:rPr>
                <w:noProof/>
                <w:webHidden/>
              </w:rPr>
              <w:fldChar w:fldCharType="end"/>
            </w:r>
          </w:hyperlink>
        </w:p>
        <w:p w14:paraId="37431C1E" w14:textId="6F3FA4A7" w:rsidR="00347FBE" w:rsidRPr="00E327A7" w:rsidRDefault="00000000">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7" w:history="1">
            <w:r w:rsidR="00347FBE" w:rsidRPr="00E327A7">
              <w:rPr>
                <w:rStyle w:val="Hyperlink"/>
                <w:noProof/>
              </w:rPr>
              <w:t>13.</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Abort Procedure</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_Toc144305707 \h </w:instrText>
            </w:r>
            <w:r w:rsidR="00347FBE" w:rsidRPr="00E327A7">
              <w:rPr>
                <w:noProof/>
                <w:webHidden/>
              </w:rPr>
            </w:r>
            <w:r w:rsidR="00347FBE" w:rsidRPr="00E327A7">
              <w:rPr>
                <w:noProof/>
                <w:webHidden/>
              </w:rPr>
              <w:fldChar w:fldCharType="separate"/>
            </w:r>
            <w:r w:rsidR="002E4C6D" w:rsidRPr="00E327A7">
              <w:rPr>
                <w:noProof/>
                <w:webHidden/>
              </w:rPr>
              <w:t>6</w:t>
            </w:r>
            <w:r w:rsidR="00347FBE" w:rsidRPr="00E327A7">
              <w:rPr>
                <w:noProof/>
                <w:webHidden/>
              </w:rPr>
              <w:fldChar w:fldCharType="end"/>
            </w:r>
          </w:hyperlink>
        </w:p>
        <w:p w14:paraId="249A7FB8" w14:textId="4CBB548B" w:rsidR="00347FBE" w:rsidRPr="00E327A7" w:rsidRDefault="00000000">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8" w:history="1">
            <w:r w:rsidR="00347FBE" w:rsidRPr="00E327A7">
              <w:rPr>
                <w:rStyle w:val="Hyperlink"/>
                <w:noProof/>
              </w:rPr>
              <w:t>14.</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Maintenance</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_Toc144305708 \h </w:instrText>
            </w:r>
            <w:r w:rsidR="00347FBE" w:rsidRPr="00E327A7">
              <w:rPr>
                <w:noProof/>
                <w:webHidden/>
              </w:rPr>
            </w:r>
            <w:r w:rsidR="00347FBE" w:rsidRPr="00E327A7">
              <w:rPr>
                <w:noProof/>
                <w:webHidden/>
              </w:rPr>
              <w:fldChar w:fldCharType="separate"/>
            </w:r>
            <w:r w:rsidR="002E4C6D" w:rsidRPr="00E327A7">
              <w:rPr>
                <w:noProof/>
                <w:webHidden/>
              </w:rPr>
              <w:t>6</w:t>
            </w:r>
            <w:r w:rsidR="00347FBE" w:rsidRPr="00E327A7">
              <w:rPr>
                <w:noProof/>
                <w:webHidden/>
              </w:rPr>
              <w:fldChar w:fldCharType="end"/>
            </w:r>
          </w:hyperlink>
        </w:p>
        <w:p w14:paraId="562280FF" w14:textId="31ACB79A" w:rsidR="00347FBE" w:rsidRPr="00E327A7" w:rsidRDefault="00000000">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09" w:history="1">
            <w:r w:rsidR="00347FBE" w:rsidRPr="00E327A7">
              <w:rPr>
                <w:rStyle w:val="Hyperlink"/>
                <w:noProof/>
              </w:rPr>
              <w:t>15.</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Appendices, Figures &amp; Schematics</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_Toc144305709 \h </w:instrText>
            </w:r>
            <w:r w:rsidR="00347FBE" w:rsidRPr="00E327A7">
              <w:rPr>
                <w:noProof/>
                <w:webHidden/>
              </w:rPr>
            </w:r>
            <w:r w:rsidR="00347FBE" w:rsidRPr="00E327A7">
              <w:rPr>
                <w:noProof/>
                <w:webHidden/>
              </w:rPr>
              <w:fldChar w:fldCharType="separate"/>
            </w:r>
            <w:r w:rsidR="002E4C6D" w:rsidRPr="00E327A7">
              <w:rPr>
                <w:noProof/>
                <w:webHidden/>
              </w:rPr>
              <w:t>10</w:t>
            </w:r>
            <w:r w:rsidR="00347FBE" w:rsidRPr="00E327A7">
              <w:rPr>
                <w:noProof/>
                <w:webHidden/>
              </w:rPr>
              <w:fldChar w:fldCharType="end"/>
            </w:r>
          </w:hyperlink>
        </w:p>
        <w:p w14:paraId="04BB9799" w14:textId="5545A4EB" w:rsidR="00347FBE" w:rsidRPr="00E327A7" w:rsidRDefault="00000000">
          <w:pPr>
            <w:pStyle w:val="TOC1"/>
            <w:tabs>
              <w:tab w:val="left" w:pos="720"/>
              <w:tab w:val="right" w:pos="9350"/>
            </w:tabs>
            <w:rPr>
              <w:rFonts w:asciiTheme="minorHAnsi" w:eastAsiaTheme="minorEastAsia" w:hAnsiTheme="minorHAnsi" w:cstheme="minorBidi"/>
              <w:noProof/>
              <w:kern w:val="2"/>
              <w:sz w:val="24"/>
              <w:szCs w:val="24"/>
              <w:lang w:val="en-US"/>
              <w14:ligatures w14:val="standardContextual"/>
            </w:rPr>
          </w:pPr>
          <w:hyperlink w:anchor="_Toc144305710" w:history="1">
            <w:r w:rsidR="00347FBE" w:rsidRPr="00E327A7">
              <w:rPr>
                <w:rStyle w:val="Hyperlink"/>
                <w:noProof/>
              </w:rPr>
              <w:t>16.</w:t>
            </w:r>
            <w:r w:rsidR="00347FBE" w:rsidRPr="00E327A7">
              <w:rPr>
                <w:rFonts w:asciiTheme="minorHAnsi" w:eastAsiaTheme="minorEastAsia" w:hAnsiTheme="minorHAnsi" w:cstheme="minorBidi"/>
                <w:noProof/>
                <w:kern w:val="2"/>
                <w:sz w:val="24"/>
                <w:szCs w:val="24"/>
                <w:lang w:val="en-US"/>
                <w14:ligatures w14:val="standardContextual"/>
              </w:rPr>
              <w:tab/>
            </w:r>
            <w:r w:rsidR="00347FBE" w:rsidRPr="00E327A7">
              <w:rPr>
                <w:rStyle w:val="Hyperlink"/>
                <w:noProof/>
              </w:rPr>
              <w:t>Revision Block</w:t>
            </w:r>
            <w:r w:rsidR="00347FBE" w:rsidRPr="00E327A7">
              <w:rPr>
                <w:noProof/>
                <w:webHidden/>
              </w:rPr>
              <w:tab/>
            </w:r>
            <w:r w:rsidR="00347FBE" w:rsidRPr="00E327A7">
              <w:rPr>
                <w:noProof/>
                <w:webHidden/>
              </w:rPr>
              <w:fldChar w:fldCharType="begin"/>
            </w:r>
            <w:r w:rsidR="00347FBE" w:rsidRPr="00E327A7">
              <w:rPr>
                <w:noProof/>
                <w:webHidden/>
              </w:rPr>
              <w:instrText xml:space="preserve"> PAGEREF _Toc144305710 \h </w:instrText>
            </w:r>
            <w:r w:rsidR="00347FBE" w:rsidRPr="00E327A7">
              <w:rPr>
                <w:noProof/>
                <w:webHidden/>
              </w:rPr>
            </w:r>
            <w:r w:rsidR="00347FBE" w:rsidRPr="00E327A7">
              <w:rPr>
                <w:noProof/>
                <w:webHidden/>
              </w:rPr>
              <w:fldChar w:fldCharType="separate"/>
            </w:r>
            <w:r w:rsidR="002E4C6D" w:rsidRPr="00E327A7">
              <w:rPr>
                <w:noProof/>
                <w:webHidden/>
              </w:rPr>
              <w:t>11</w:t>
            </w:r>
            <w:r w:rsidR="00347FBE" w:rsidRPr="00E327A7">
              <w:rPr>
                <w:noProof/>
                <w:webHidden/>
              </w:rPr>
              <w:fldChar w:fldCharType="end"/>
            </w:r>
          </w:hyperlink>
        </w:p>
        <w:p w14:paraId="047CCA58" w14:textId="2BB37DB5" w:rsidR="00016589" w:rsidRPr="00E327A7" w:rsidRDefault="00000000">
          <w:pPr>
            <w:tabs>
              <w:tab w:val="right" w:pos="9360"/>
            </w:tabs>
            <w:spacing w:before="200" w:after="80" w:line="240" w:lineRule="auto"/>
            <w:rPr>
              <w:color w:val="000000"/>
            </w:rPr>
          </w:pPr>
          <w:r w:rsidRPr="00E327A7">
            <w:fldChar w:fldCharType="end"/>
          </w:r>
        </w:p>
      </w:sdtContent>
    </w:sdt>
    <w:p w14:paraId="426B4DB0" w14:textId="77777777" w:rsidR="00016589" w:rsidRPr="00E327A7" w:rsidRDefault="00016589"/>
    <w:p w14:paraId="2990383C" w14:textId="77777777" w:rsidR="00016589" w:rsidRDefault="00016589">
      <w:pPr>
        <w:rPr>
          <w:b/>
        </w:rPr>
      </w:pPr>
    </w:p>
    <w:p w14:paraId="1CCA1A95" w14:textId="77777777" w:rsidR="00016589" w:rsidRDefault="00000000">
      <w:pPr>
        <w:rPr>
          <w:b/>
        </w:rPr>
      </w:pPr>
      <w:r>
        <w:br w:type="page"/>
      </w:r>
    </w:p>
    <w:p w14:paraId="106A963B" w14:textId="77777777" w:rsidR="00016589" w:rsidRDefault="00016589">
      <w:pPr>
        <w:rPr>
          <w:b/>
        </w:rPr>
      </w:pPr>
    </w:p>
    <w:p w14:paraId="64120F93" w14:textId="77777777" w:rsidR="00016589" w:rsidRDefault="00000000">
      <w:pPr>
        <w:pStyle w:val="Heading1"/>
        <w:numPr>
          <w:ilvl w:val="0"/>
          <w:numId w:val="1"/>
        </w:numPr>
        <w:spacing w:before="0" w:after="0" w:line="360" w:lineRule="auto"/>
        <w:rPr>
          <w:color w:val="333333"/>
        </w:rPr>
      </w:pPr>
      <w:bookmarkStart w:id="0" w:name="_Toc144305696"/>
      <w:r>
        <w:rPr>
          <w:b/>
          <w:color w:val="333333"/>
          <w:sz w:val="28"/>
          <w:szCs w:val="28"/>
        </w:rPr>
        <w:t>Equipment Purpose</w:t>
      </w:r>
      <w:bookmarkEnd w:id="0"/>
    </w:p>
    <w:p w14:paraId="5FD5B960" w14:textId="3BC4D60B" w:rsidR="003B775B" w:rsidRDefault="00197FE4" w:rsidP="003B775B">
      <w:pPr>
        <w:numPr>
          <w:ilvl w:val="1"/>
          <w:numId w:val="1"/>
        </w:numPr>
      </w:pPr>
      <w:r>
        <w:t>Th</w:t>
      </w:r>
      <w:r w:rsidR="00191AA0">
        <w:t>e VPD droplet scanner is designed to use an acidic scanning solution to extract contaminants from a silicon wafer so that the contaminants may</w:t>
      </w:r>
      <w:r w:rsidR="00347FBE">
        <w:t xml:space="preserve"> later</w:t>
      </w:r>
      <w:r w:rsidR="00191AA0">
        <w:t xml:space="preserve"> be measured through use of an ICP-MS.</w:t>
      </w:r>
    </w:p>
    <w:p w14:paraId="36C7E1B5" w14:textId="77777777" w:rsidR="00D05C3C" w:rsidRDefault="00D05C3C" w:rsidP="00D05C3C">
      <w:pPr>
        <w:ind w:left="1080"/>
      </w:pPr>
    </w:p>
    <w:p w14:paraId="41E36116" w14:textId="77777777" w:rsidR="00016589" w:rsidRDefault="00000000">
      <w:pPr>
        <w:pStyle w:val="Heading1"/>
        <w:numPr>
          <w:ilvl w:val="0"/>
          <w:numId w:val="1"/>
        </w:numPr>
        <w:spacing w:before="0" w:after="0" w:line="360" w:lineRule="auto"/>
        <w:rPr>
          <w:color w:val="333333"/>
        </w:rPr>
      </w:pPr>
      <w:bookmarkStart w:id="1" w:name="_Toc144305697"/>
      <w:r>
        <w:rPr>
          <w:b/>
          <w:color w:val="333333"/>
          <w:sz w:val="28"/>
          <w:szCs w:val="28"/>
        </w:rPr>
        <w:t>Equipment Specifications</w:t>
      </w:r>
      <w:bookmarkEnd w:id="1"/>
    </w:p>
    <w:p w14:paraId="70975201" w14:textId="39C99BF0" w:rsidR="00D05C3C" w:rsidRDefault="00D05C3C" w:rsidP="00D05C3C">
      <w:pPr>
        <w:numPr>
          <w:ilvl w:val="1"/>
          <w:numId w:val="1"/>
        </w:numPr>
        <w:spacing w:line="360" w:lineRule="auto"/>
        <w:rPr>
          <w:color w:val="333333"/>
        </w:rPr>
      </w:pPr>
      <w:bookmarkStart w:id="2" w:name="_Toc144305698"/>
    </w:p>
    <w:p w14:paraId="0D664117" w14:textId="77777777" w:rsidR="00D05C3C" w:rsidRPr="00D05C3C" w:rsidRDefault="00D05C3C" w:rsidP="00D05C3C">
      <w:pPr>
        <w:spacing w:line="360" w:lineRule="auto"/>
        <w:rPr>
          <w:color w:val="333333"/>
        </w:rPr>
      </w:pPr>
    </w:p>
    <w:p w14:paraId="4C2E33C3" w14:textId="3C49A6F8" w:rsidR="00016589" w:rsidRDefault="00000000">
      <w:pPr>
        <w:pStyle w:val="Heading1"/>
        <w:numPr>
          <w:ilvl w:val="0"/>
          <w:numId w:val="1"/>
        </w:numPr>
        <w:spacing w:before="0" w:after="0" w:line="360" w:lineRule="auto"/>
        <w:rPr>
          <w:color w:val="333333"/>
        </w:rPr>
      </w:pPr>
      <w:r>
        <w:rPr>
          <w:b/>
          <w:color w:val="333333"/>
          <w:sz w:val="28"/>
          <w:szCs w:val="28"/>
        </w:rPr>
        <w:t>Cleanliness Standard</w:t>
      </w:r>
      <w:bookmarkEnd w:id="2"/>
    </w:p>
    <w:p w14:paraId="23849363" w14:textId="2E82145B" w:rsidR="00016589" w:rsidRDefault="00191AA0">
      <w:pPr>
        <w:numPr>
          <w:ilvl w:val="1"/>
          <w:numId w:val="1"/>
        </w:numPr>
        <w:rPr>
          <w:highlight w:val="yellow"/>
        </w:rPr>
      </w:pPr>
      <w:r w:rsidRPr="00191AA0">
        <w:rPr>
          <w:highlight w:val="yellow"/>
        </w:rPr>
        <w:t>TBD</w:t>
      </w:r>
    </w:p>
    <w:p w14:paraId="130E664F" w14:textId="77777777" w:rsidR="00D05C3C" w:rsidRPr="00191AA0" w:rsidRDefault="00D05C3C" w:rsidP="00D05C3C">
      <w:pPr>
        <w:rPr>
          <w:highlight w:val="yellow"/>
        </w:rPr>
      </w:pPr>
    </w:p>
    <w:p w14:paraId="301704BF" w14:textId="77777777" w:rsidR="00016589" w:rsidRDefault="00000000">
      <w:pPr>
        <w:pStyle w:val="Heading1"/>
        <w:numPr>
          <w:ilvl w:val="0"/>
          <w:numId w:val="1"/>
        </w:numPr>
        <w:spacing w:before="0" w:after="0" w:line="360" w:lineRule="auto"/>
        <w:rPr>
          <w:color w:val="333333"/>
        </w:rPr>
      </w:pPr>
      <w:bookmarkStart w:id="3" w:name="_Toc144305699"/>
      <w:r>
        <w:rPr>
          <w:b/>
          <w:color w:val="333333"/>
          <w:sz w:val="28"/>
          <w:szCs w:val="28"/>
        </w:rPr>
        <w:t>Processing Capabilities</w:t>
      </w:r>
      <w:bookmarkEnd w:id="3"/>
    </w:p>
    <w:p w14:paraId="7E1DEDAC" w14:textId="77777777" w:rsidR="00016589" w:rsidRDefault="00016589">
      <w:pPr>
        <w:numPr>
          <w:ilvl w:val="1"/>
          <w:numId w:val="1"/>
        </w:numPr>
        <w:rPr>
          <w:color w:val="333333"/>
        </w:rPr>
      </w:pPr>
    </w:p>
    <w:p w14:paraId="5D33DAF7" w14:textId="77777777" w:rsidR="00016589" w:rsidRDefault="00016589">
      <w:pPr>
        <w:spacing w:line="360" w:lineRule="auto"/>
        <w:ind w:left="1440"/>
        <w:rPr>
          <w:color w:val="333333"/>
        </w:rPr>
      </w:pPr>
    </w:p>
    <w:p w14:paraId="29641CC2" w14:textId="77777777" w:rsidR="00016589" w:rsidRDefault="00000000">
      <w:pPr>
        <w:pStyle w:val="Heading1"/>
        <w:numPr>
          <w:ilvl w:val="0"/>
          <w:numId w:val="1"/>
        </w:numPr>
        <w:spacing w:before="0" w:after="0" w:line="360" w:lineRule="auto"/>
        <w:rPr>
          <w:color w:val="333333"/>
        </w:rPr>
      </w:pPr>
      <w:bookmarkStart w:id="4" w:name="_Toc144305700"/>
      <w:r>
        <w:rPr>
          <w:b/>
          <w:color w:val="333333"/>
          <w:sz w:val="28"/>
          <w:szCs w:val="28"/>
        </w:rPr>
        <w:t>Becoming a User</w:t>
      </w:r>
      <w:bookmarkEnd w:id="4"/>
    </w:p>
    <w:p w14:paraId="00B00EF4" w14:textId="77777777" w:rsidR="00016589" w:rsidRDefault="00016589">
      <w:pPr>
        <w:numPr>
          <w:ilvl w:val="1"/>
          <w:numId w:val="1"/>
        </w:numPr>
      </w:pPr>
    </w:p>
    <w:p w14:paraId="7D3A5D43" w14:textId="77777777" w:rsidR="00016589" w:rsidRDefault="00016589">
      <w:pPr>
        <w:spacing w:line="360" w:lineRule="auto"/>
        <w:ind w:left="1440"/>
        <w:rPr>
          <w:color w:val="333333"/>
        </w:rPr>
      </w:pPr>
    </w:p>
    <w:p w14:paraId="4318BD24" w14:textId="77777777" w:rsidR="00016589" w:rsidRDefault="00000000">
      <w:pPr>
        <w:pStyle w:val="Heading1"/>
        <w:numPr>
          <w:ilvl w:val="0"/>
          <w:numId w:val="1"/>
        </w:numPr>
        <w:spacing w:before="0" w:after="0" w:line="360" w:lineRule="auto"/>
        <w:rPr>
          <w:color w:val="333333"/>
        </w:rPr>
      </w:pPr>
      <w:bookmarkStart w:id="5" w:name="_Toc144305701"/>
      <w:r>
        <w:rPr>
          <w:b/>
          <w:color w:val="333333"/>
          <w:sz w:val="28"/>
          <w:szCs w:val="28"/>
        </w:rPr>
        <w:t>Safety</w:t>
      </w:r>
      <w:bookmarkEnd w:id="5"/>
    </w:p>
    <w:p w14:paraId="271CDF61" w14:textId="050C19FE" w:rsidR="00016589" w:rsidRDefault="000A227D">
      <w:pPr>
        <w:numPr>
          <w:ilvl w:val="1"/>
          <w:numId w:val="1"/>
        </w:numPr>
        <w:rPr>
          <w:color w:val="333333"/>
        </w:rPr>
      </w:pPr>
      <w:r>
        <w:rPr>
          <w:color w:val="333333"/>
        </w:rPr>
        <w:t xml:space="preserve">This device uses an acidic scanning solution that contains HF. Ensure that all proper </w:t>
      </w:r>
      <w:r w:rsidR="00320A22">
        <w:rPr>
          <w:color w:val="333333"/>
        </w:rPr>
        <w:t xml:space="preserve">protocols are followed for acid &amp; HF handling. If the contact is made with HF, immediately </w:t>
      </w:r>
      <w:r w:rsidR="006B3F20">
        <w:rPr>
          <w:color w:val="333333"/>
        </w:rPr>
        <w:t xml:space="preserve">stop using the machine </w:t>
      </w:r>
      <w:r w:rsidR="005307AE">
        <w:rPr>
          <w:color w:val="333333"/>
        </w:rPr>
        <w:t>follow the necessary procedure for an HF spill.</w:t>
      </w:r>
    </w:p>
    <w:p w14:paraId="1141D245" w14:textId="7F3B6664" w:rsidR="005307AE" w:rsidRDefault="005307AE">
      <w:pPr>
        <w:numPr>
          <w:ilvl w:val="1"/>
          <w:numId w:val="1"/>
        </w:numPr>
        <w:rPr>
          <w:color w:val="333333"/>
        </w:rPr>
      </w:pPr>
      <w:r>
        <w:rPr>
          <w:color w:val="333333"/>
        </w:rPr>
        <w:t xml:space="preserve">This </w:t>
      </w:r>
      <w:r w:rsidR="00C44160">
        <w:rPr>
          <w:color w:val="333333"/>
        </w:rPr>
        <w:t>device</w:t>
      </w:r>
      <w:r>
        <w:rPr>
          <w:color w:val="333333"/>
        </w:rPr>
        <w:t xml:space="preserve"> has </w:t>
      </w:r>
      <w:r w:rsidR="00922569">
        <w:rPr>
          <w:color w:val="333333"/>
        </w:rPr>
        <w:t>open, moving wires. Before use, ensure that all wires are free to move and that they will not cause damage when the machine is in motion.</w:t>
      </w:r>
    </w:p>
    <w:p w14:paraId="3C64AE0E" w14:textId="3B9DD76B" w:rsidR="00115EAE" w:rsidRDefault="00755B1F">
      <w:pPr>
        <w:numPr>
          <w:ilvl w:val="1"/>
          <w:numId w:val="1"/>
        </w:numPr>
        <w:rPr>
          <w:color w:val="333333"/>
        </w:rPr>
      </w:pPr>
      <w:r>
        <w:rPr>
          <w:color w:val="333333"/>
        </w:rPr>
        <w:t>This machine has multiple cooling ducts and fan system</w:t>
      </w:r>
      <w:r w:rsidR="00EA58D8">
        <w:rPr>
          <w:color w:val="333333"/>
        </w:rPr>
        <w:t>s</w:t>
      </w:r>
      <w:r>
        <w:rPr>
          <w:color w:val="333333"/>
        </w:rPr>
        <w:t xml:space="preserve"> to ensure proper cooling of all electronic components. </w:t>
      </w:r>
    </w:p>
    <w:p w14:paraId="561E0BCD" w14:textId="150D5AE5" w:rsidR="002A06A5" w:rsidRDefault="008E062C" w:rsidP="00115EAE">
      <w:pPr>
        <w:numPr>
          <w:ilvl w:val="2"/>
          <w:numId w:val="1"/>
        </w:numPr>
        <w:rPr>
          <w:color w:val="333333"/>
        </w:rPr>
      </w:pPr>
      <w:r>
        <w:rPr>
          <w:color w:val="333333"/>
        </w:rPr>
        <w:t xml:space="preserve">Ensure that each cooling duct is not blocked before </w:t>
      </w:r>
      <w:r w:rsidR="00115EAE">
        <w:rPr>
          <w:color w:val="333333"/>
        </w:rPr>
        <w:t>using the machine.</w:t>
      </w:r>
    </w:p>
    <w:p w14:paraId="1C8709AA" w14:textId="25AFE91A" w:rsidR="00115EAE" w:rsidRDefault="00115EAE" w:rsidP="00115EAE">
      <w:pPr>
        <w:numPr>
          <w:ilvl w:val="2"/>
          <w:numId w:val="1"/>
        </w:numPr>
        <w:rPr>
          <w:color w:val="333333"/>
        </w:rPr>
      </w:pPr>
      <w:r>
        <w:rPr>
          <w:color w:val="333333"/>
        </w:rPr>
        <w:t xml:space="preserve">If liquid of any kind, including the scanning liquid, </w:t>
      </w:r>
      <w:proofErr w:type="gramStart"/>
      <w:r>
        <w:rPr>
          <w:color w:val="333333"/>
        </w:rPr>
        <w:t>comes in contact</w:t>
      </w:r>
      <w:r w:rsidR="00FB61BE">
        <w:rPr>
          <w:color w:val="333333"/>
        </w:rPr>
        <w:t xml:space="preserve"> with</w:t>
      </w:r>
      <w:proofErr w:type="gramEnd"/>
      <w:r w:rsidR="00FB61BE">
        <w:rPr>
          <w:color w:val="333333"/>
        </w:rPr>
        <w:t xml:space="preserve"> the metal frame of the machine, immediately </w:t>
      </w:r>
      <w:r w:rsidR="00C1087F">
        <w:rPr>
          <w:color w:val="333333"/>
        </w:rPr>
        <w:t>turn off power to the machine and unplug it from all outlets.</w:t>
      </w:r>
      <w:r w:rsidR="004B5B96">
        <w:rPr>
          <w:color w:val="333333"/>
        </w:rPr>
        <w:t xml:space="preserve"> Ensure that the spill is properly reported and handled</w:t>
      </w:r>
      <w:r w:rsidR="00EA58D8">
        <w:rPr>
          <w:color w:val="333333"/>
        </w:rPr>
        <w:t>. Before resuming use, e</w:t>
      </w:r>
      <w:r w:rsidR="004B5B96">
        <w:rPr>
          <w:color w:val="333333"/>
        </w:rPr>
        <w:t>nsure that all electronic components are free from moisture and corrosion</w:t>
      </w:r>
      <w:r w:rsidR="00EA58D8">
        <w:rPr>
          <w:color w:val="333333"/>
        </w:rPr>
        <w:t>.</w:t>
      </w:r>
    </w:p>
    <w:p w14:paraId="74856215" w14:textId="15EDAA76" w:rsidR="00C44160" w:rsidRDefault="00C02767" w:rsidP="001B5807">
      <w:pPr>
        <w:numPr>
          <w:ilvl w:val="1"/>
          <w:numId w:val="1"/>
        </w:numPr>
        <w:rPr>
          <w:color w:val="333333"/>
        </w:rPr>
      </w:pPr>
      <w:r>
        <w:rPr>
          <w:color w:val="333333"/>
        </w:rPr>
        <w:t xml:space="preserve">During and following use, the </w:t>
      </w:r>
      <w:r w:rsidR="00D459D3">
        <w:rPr>
          <w:color w:val="333333"/>
        </w:rPr>
        <w:t xml:space="preserve">machine’s motors </w:t>
      </w:r>
      <w:r w:rsidR="008006AD">
        <w:rPr>
          <w:color w:val="333333"/>
        </w:rPr>
        <w:t>will</w:t>
      </w:r>
      <w:r w:rsidR="00D459D3">
        <w:rPr>
          <w:color w:val="333333"/>
        </w:rPr>
        <w:t xml:space="preserve"> be</w:t>
      </w:r>
      <w:r w:rsidR="008006AD">
        <w:rPr>
          <w:color w:val="333333"/>
        </w:rPr>
        <w:t>come</w:t>
      </w:r>
      <w:r w:rsidR="00D459D3">
        <w:rPr>
          <w:color w:val="333333"/>
        </w:rPr>
        <w:t xml:space="preserve"> hot to the </w:t>
      </w:r>
      <w:r w:rsidR="0076166A">
        <w:rPr>
          <w:color w:val="333333"/>
        </w:rPr>
        <w:t xml:space="preserve">touch. Take precautions to ensure that </w:t>
      </w:r>
      <w:r w:rsidR="00EA58D8">
        <w:rPr>
          <w:color w:val="333333"/>
        </w:rPr>
        <w:t>this heat does not cause harm to the user or to lab equipment.</w:t>
      </w:r>
    </w:p>
    <w:p w14:paraId="7F21CF3A" w14:textId="77777777" w:rsidR="001B5807" w:rsidRPr="001B5807" w:rsidRDefault="001B5807" w:rsidP="001B5807">
      <w:pPr>
        <w:rPr>
          <w:color w:val="333333"/>
        </w:rPr>
      </w:pPr>
    </w:p>
    <w:p w14:paraId="19B242CA" w14:textId="77777777" w:rsidR="00016589" w:rsidRDefault="00016589" w:rsidP="0093567B">
      <w:pPr>
        <w:spacing w:line="360" w:lineRule="auto"/>
        <w:rPr>
          <w:color w:val="333333"/>
        </w:rPr>
      </w:pPr>
    </w:p>
    <w:p w14:paraId="66B8FBD9" w14:textId="5132E3ED" w:rsidR="00016589" w:rsidRDefault="00000000">
      <w:pPr>
        <w:pStyle w:val="Heading1"/>
        <w:numPr>
          <w:ilvl w:val="0"/>
          <w:numId w:val="1"/>
        </w:numPr>
        <w:spacing w:before="0" w:after="0" w:line="360" w:lineRule="auto"/>
        <w:rPr>
          <w:color w:val="333333"/>
        </w:rPr>
      </w:pPr>
      <w:bookmarkStart w:id="6" w:name="_Toc144305702"/>
      <w:r>
        <w:rPr>
          <w:b/>
          <w:color w:val="333333"/>
          <w:sz w:val="28"/>
          <w:szCs w:val="28"/>
        </w:rPr>
        <w:lastRenderedPageBreak/>
        <w:t xml:space="preserve">Required </w:t>
      </w:r>
      <w:r w:rsidR="00191AA0">
        <w:rPr>
          <w:b/>
          <w:color w:val="333333"/>
          <w:sz w:val="28"/>
          <w:szCs w:val="28"/>
        </w:rPr>
        <w:t>E</w:t>
      </w:r>
      <w:r>
        <w:rPr>
          <w:b/>
          <w:color w:val="333333"/>
          <w:sz w:val="28"/>
          <w:szCs w:val="28"/>
        </w:rPr>
        <w:t>quipment</w:t>
      </w:r>
      <w:bookmarkEnd w:id="6"/>
    </w:p>
    <w:p w14:paraId="377D4A7D" w14:textId="77226B67" w:rsidR="00016589" w:rsidRDefault="00191AA0" w:rsidP="00191AA0">
      <w:pPr>
        <w:numPr>
          <w:ilvl w:val="1"/>
          <w:numId w:val="1"/>
        </w:numPr>
      </w:pPr>
      <w:proofErr w:type="gramStart"/>
      <w:r>
        <w:t>4</w:t>
      </w:r>
      <w:r w:rsidR="0058186C">
        <w:t xml:space="preserve"> </w:t>
      </w:r>
      <w:r>
        <w:t>or 6 inch</w:t>
      </w:r>
      <w:proofErr w:type="gramEnd"/>
      <w:r>
        <w:t xml:space="preserve"> </w:t>
      </w:r>
      <w:r w:rsidR="005C341C">
        <w:t>silicon wafer</w:t>
      </w:r>
      <w:r>
        <w:t>. Wafer pieces are not able to be processed at this time.</w:t>
      </w:r>
    </w:p>
    <w:p w14:paraId="7AB67774" w14:textId="02ABFD57" w:rsidR="005C5D61" w:rsidRDefault="005C5D61" w:rsidP="00191AA0">
      <w:pPr>
        <w:numPr>
          <w:ilvl w:val="1"/>
          <w:numId w:val="1"/>
        </w:numPr>
      </w:pPr>
      <w:r>
        <w:t>Appropriate size wafer holder for the wafer being scanned.</w:t>
      </w:r>
    </w:p>
    <w:p w14:paraId="5C1BBC38" w14:textId="7EE15FF8" w:rsidR="005C5D61" w:rsidRDefault="005C5D61" w:rsidP="005C5D61">
      <w:pPr>
        <w:numPr>
          <w:ilvl w:val="1"/>
          <w:numId w:val="1"/>
        </w:numPr>
      </w:pPr>
      <w:r>
        <w:t>Sanitized 1mL polypropylene plastic syringe.</w:t>
      </w:r>
    </w:p>
    <w:p w14:paraId="449F4EA9" w14:textId="53F6A695" w:rsidR="008B0E2A" w:rsidRDefault="008B0E2A" w:rsidP="005C5D61">
      <w:pPr>
        <w:numPr>
          <w:ilvl w:val="1"/>
          <w:numId w:val="1"/>
        </w:numPr>
      </w:pPr>
      <w:r>
        <w:t>Sanitized cuvette for storage of sample droplet.</w:t>
      </w:r>
    </w:p>
    <w:p w14:paraId="0E1FF34E" w14:textId="40A70AC8" w:rsidR="008B0E2A" w:rsidRDefault="00495883" w:rsidP="005C5D61">
      <w:pPr>
        <w:numPr>
          <w:ilvl w:val="1"/>
          <w:numId w:val="1"/>
        </w:numPr>
      </w:pPr>
      <w:r>
        <w:t>Pre-mixed scanning solution</w:t>
      </w:r>
      <w:r w:rsidR="007259D4">
        <w:t>.</w:t>
      </w:r>
    </w:p>
    <w:p w14:paraId="3EAD4E17" w14:textId="77777777" w:rsidR="00072524" w:rsidRPr="00191AA0" w:rsidRDefault="00072524" w:rsidP="00072524"/>
    <w:p w14:paraId="5C9F723A" w14:textId="77777777" w:rsidR="00016589" w:rsidRDefault="00000000">
      <w:pPr>
        <w:pStyle w:val="Heading1"/>
        <w:numPr>
          <w:ilvl w:val="0"/>
          <w:numId w:val="1"/>
        </w:numPr>
        <w:spacing w:before="0" w:after="0" w:line="360" w:lineRule="auto"/>
        <w:rPr>
          <w:color w:val="333333"/>
        </w:rPr>
      </w:pPr>
      <w:bookmarkStart w:id="7" w:name="_Toc144305703"/>
      <w:r>
        <w:rPr>
          <w:b/>
          <w:color w:val="333333"/>
          <w:sz w:val="28"/>
          <w:szCs w:val="28"/>
        </w:rPr>
        <w:t>Operating Procedure</w:t>
      </w:r>
      <w:bookmarkEnd w:id="7"/>
    </w:p>
    <w:p w14:paraId="6BEE0C96" w14:textId="6BA8FE15" w:rsidR="00016589" w:rsidRDefault="0061303D" w:rsidP="00505B1A">
      <w:pPr>
        <w:rPr>
          <w:color w:val="333333"/>
        </w:rPr>
      </w:pPr>
      <w:r>
        <w:rPr>
          <w:color w:val="333333"/>
        </w:rPr>
        <w:t xml:space="preserve">Before beginning, </w:t>
      </w:r>
      <w:r w:rsidR="009F49B3">
        <w:rPr>
          <w:color w:val="333333"/>
        </w:rPr>
        <w:t>familiarize yourself with</w:t>
      </w:r>
      <w:r>
        <w:rPr>
          <w:color w:val="333333"/>
        </w:rPr>
        <w:t xml:space="preserve"> the safety considerations outlined in section 6.</w:t>
      </w:r>
    </w:p>
    <w:p w14:paraId="672E1EE3" w14:textId="273F57B8" w:rsidR="00586A37" w:rsidRPr="00586A37" w:rsidRDefault="00586A37" w:rsidP="00586A37">
      <w:pPr>
        <w:numPr>
          <w:ilvl w:val="1"/>
          <w:numId w:val="1"/>
        </w:numPr>
        <w:rPr>
          <w:color w:val="333333"/>
        </w:rPr>
      </w:pPr>
      <w:r>
        <w:rPr>
          <w:color w:val="333333"/>
        </w:rPr>
        <w:t>If the scan head is not in the back left corner of the scan plate, follow abort procedure (section 13) to avoid damaging the machine.</w:t>
      </w:r>
    </w:p>
    <w:p w14:paraId="469DACBE" w14:textId="00EA981A" w:rsidR="0061303D" w:rsidRDefault="007A3886">
      <w:pPr>
        <w:numPr>
          <w:ilvl w:val="1"/>
          <w:numId w:val="1"/>
        </w:numPr>
        <w:rPr>
          <w:color w:val="333333"/>
        </w:rPr>
      </w:pPr>
      <w:r>
        <w:rPr>
          <w:color w:val="333333"/>
        </w:rPr>
        <w:t xml:space="preserve">Perform an overall inspection of the machine. </w:t>
      </w:r>
      <w:r w:rsidR="0035218D">
        <w:rPr>
          <w:color w:val="333333"/>
        </w:rPr>
        <w:t xml:space="preserve">Ensure that all wires are free to move and will not catch during machine operation. Ensure that </w:t>
      </w:r>
      <w:r w:rsidR="004D2C49">
        <w:rPr>
          <w:color w:val="333333"/>
        </w:rPr>
        <w:t>all air ducts are free from debris and moisture.</w:t>
      </w:r>
      <w:r w:rsidR="008B3712">
        <w:rPr>
          <w:color w:val="333333"/>
        </w:rPr>
        <w:t xml:space="preserve"> Ensure that the scan motor cable is</w:t>
      </w:r>
      <w:r w:rsidR="004E3F9B">
        <w:rPr>
          <w:color w:val="333333"/>
        </w:rPr>
        <w:t xml:space="preserve"> properly</w:t>
      </w:r>
      <w:r w:rsidR="008B3712">
        <w:rPr>
          <w:color w:val="333333"/>
        </w:rPr>
        <w:t xml:space="preserve"> </w:t>
      </w:r>
      <w:r w:rsidR="004E3F9B">
        <w:rPr>
          <w:color w:val="333333"/>
        </w:rPr>
        <w:t>seated in the scan motor cable guide.</w:t>
      </w:r>
    </w:p>
    <w:p w14:paraId="2076164E" w14:textId="3E98B939" w:rsidR="009F49B3" w:rsidRDefault="00CA0DBB">
      <w:pPr>
        <w:numPr>
          <w:ilvl w:val="1"/>
          <w:numId w:val="1"/>
        </w:numPr>
        <w:rPr>
          <w:color w:val="333333"/>
        </w:rPr>
      </w:pPr>
      <w:r>
        <w:rPr>
          <w:color w:val="333333"/>
        </w:rPr>
        <w:t xml:space="preserve">Align the syringe plunger holder with the zero mark on the syringe, either by using the provided alignment mark on the side of the scan head or by inserting a syringe into the head, </w:t>
      </w:r>
      <w:r w:rsidR="00790839">
        <w:rPr>
          <w:color w:val="333333"/>
        </w:rPr>
        <w:t xml:space="preserve">depressing the plunger holder as much as possible, and carefully removing the syringe to avoid </w:t>
      </w:r>
      <w:r w:rsidR="001014CC">
        <w:rPr>
          <w:color w:val="333333"/>
        </w:rPr>
        <w:t>moving</w:t>
      </w:r>
      <w:r w:rsidR="00790839">
        <w:rPr>
          <w:color w:val="333333"/>
        </w:rPr>
        <w:t xml:space="preserve"> the plunger holder.</w:t>
      </w:r>
    </w:p>
    <w:p w14:paraId="695750CB" w14:textId="5E60DDC1" w:rsidR="00586A37" w:rsidRPr="00586A37" w:rsidRDefault="00586A37" w:rsidP="00586A37">
      <w:pPr>
        <w:numPr>
          <w:ilvl w:val="1"/>
          <w:numId w:val="1"/>
        </w:numPr>
        <w:rPr>
          <w:color w:val="333333"/>
        </w:rPr>
      </w:pPr>
      <w:r>
        <w:rPr>
          <w:color w:val="333333"/>
        </w:rPr>
        <w:t xml:space="preserve">Find the correct size wafer holder for your sample and insert it into the scan base, making sure that the slot in the wafer holder aligns with the corresponding slot on the scan base. </w:t>
      </w:r>
      <w:r w:rsidR="008124CA">
        <w:rPr>
          <w:color w:val="333333"/>
        </w:rPr>
        <w:t>Carefully insert your wafer into the slot in the wafer holder.</w:t>
      </w:r>
    </w:p>
    <w:p w14:paraId="7B140FC6" w14:textId="45C863A5" w:rsidR="00EE6C19" w:rsidRPr="00FF5E5E" w:rsidRDefault="00B163FA">
      <w:pPr>
        <w:numPr>
          <w:ilvl w:val="1"/>
          <w:numId w:val="1"/>
        </w:numPr>
        <w:rPr>
          <w:color w:val="333333"/>
        </w:rPr>
      </w:pPr>
      <w:r>
        <w:rPr>
          <w:color w:val="333333"/>
        </w:rPr>
        <w:t xml:space="preserve">Turn the machine on using the red switch on the right side of the machine. </w:t>
      </w:r>
      <w:r w:rsidR="00720BF1">
        <w:rPr>
          <w:color w:val="333333"/>
        </w:rPr>
        <w:t>Depress</w:t>
      </w:r>
      <w:r>
        <w:rPr>
          <w:color w:val="333333"/>
        </w:rPr>
        <w:t xml:space="preserve"> the</w:t>
      </w:r>
      <w:r w:rsidR="00925C97">
        <w:rPr>
          <w:color w:val="333333"/>
        </w:rPr>
        <w:t xml:space="preserve"> selection wheel </w:t>
      </w:r>
      <w:r w:rsidR="00720BF1">
        <w:rPr>
          <w:color w:val="333333"/>
        </w:rPr>
        <w:t xml:space="preserve">to access the menu items. Rotate the wheel to </w:t>
      </w:r>
      <w:r w:rsidR="00FF5E5E">
        <w:rPr>
          <w:color w:val="333333"/>
        </w:rPr>
        <w:t xml:space="preserve">select </w:t>
      </w:r>
      <w:r w:rsidR="00FF5E5E" w:rsidRPr="0069044E">
        <w:rPr>
          <w:color w:val="333333"/>
        </w:rPr>
        <w:t>“Print from Media.” Depress the wheel again to select.</w:t>
      </w:r>
    </w:p>
    <w:p w14:paraId="24634894" w14:textId="02823C93" w:rsidR="00FF5E5E" w:rsidRDefault="00BC1A1F">
      <w:pPr>
        <w:numPr>
          <w:ilvl w:val="1"/>
          <w:numId w:val="1"/>
        </w:numPr>
        <w:rPr>
          <w:color w:val="333333"/>
        </w:rPr>
      </w:pPr>
      <w:r w:rsidRPr="0069044E">
        <w:rPr>
          <w:color w:val="333333"/>
        </w:rPr>
        <w:t>Rotate the selection wheel to find the appropriate scan routine for your wafer (</w:t>
      </w:r>
      <w:proofErr w:type="gramStart"/>
      <w:r w:rsidR="00390D9C" w:rsidRPr="0069044E">
        <w:rPr>
          <w:color w:val="333333"/>
        </w:rPr>
        <w:t>e.g.</w:t>
      </w:r>
      <w:proofErr w:type="gramEnd"/>
      <w:r w:rsidR="00390D9C" w:rsidRPr="0069044E">
        <w:rPr>
          <w:color w:val="333333"/>
        </w:rPr>
        <w:t xml:space="preserve"> for a 4 inch wafer, select “4inScan.gcode”).</w:t>
      </w:r>
      <w:r w:rsidR="001014CC">
        <w:rPr>
          <w:color w:val="333333"/>
        </w:rPr>
        <w:t xml:space="preserve"> Depress the wheel and select “Print” to begin the scan</w:t>
      </w:r>
      <w:r w:rsidR="00B12062">
        <w:rPr>
          <w:color w:val="333333"/>
        </w:rPr>
        <w:t>.</w:t>
      </w:r>
    </w:p>
    <w:p w14:paraId="01E3CCAF" w14:textId="65FD433C" w:rsidR="00B12062" w:rsidRDefault="00B12062">
      <w:pPr>
        <w:numPr>
          <w:ilvl w:val="1"/>
          <w:numId w:val="1"/>
        </w:numPr>
        <w:rPr>
          <w:color w:val="333333"/>
        </w:rPr>
      </w:pPr>
      <w:r>
        <w:rPr>
          <w:color w:val="333333"/>
        </w:rPr>
        <w:t xml:space="preserve">After </w:t>
      </w:r>
      <w:r w:rsidR="007259D4">
        <w:rPr>
          <w:color w:val="333333"/>
        </w:rPr>
        <w:t xml:space="preserve">automatic </w:t>
      </w:r>
      <w:r>
        <w:rPr>
          <w:color w:val="333333"/>
        </w:rPr>
        <w:t>calibration, the scanner will place the scan head over the wafer, open the plunger holder, and beep</w:t>
      </w:r>
      <w:r w:rsidR="0069528B">
        <w:rPr>
          <w:color w:val="333333"/>
        </w:rPr>
        <w:t xml:space="preserve">. </w:t>
      </w:r>
      <w:r w:rsidR="00072524">
        <w:rPr>
          <w:color w:val="333333"/>
        </w:rPr>
        <w:t>Fill your sanitized syringe with the appropriate amount of scan solution (see section 11</w:t>
      </w:r>
      <w:proofErr w:type="gramStart"/>
      <w:r w:rsidR="00072524">
        <w:rPr>
          <w:color w:val="333333"/>
        </w:rPr>
        <w:t>), and</w:t>
      </w:r>
      <w:proofErr w:type="gramEnd"/>
      <w:r w:rsidR="00072524">
        <w:rPr>
          <w:color w:val="333333"/>
        </w:rPr>
        <w:t xml:space="preserve"> place it </w:t>
      </w:r>
      <w:r w:rsidR="0069528B">
        <w:rPr>
          <w:color w:val="333333"/>
        </w:rPr>
        <w:t xml:space="preserve">into the slot in the scan head, making sure that the plunger </w:t>
      </w:r>
      <w:r w:rsidR="000D76E0">
        <w:rPr>
          <w:color w:val="333333"/>
        </w:rPr>
        <w:t>is securely seated in the plunger holder. Once finished, depress the selection dial to begin your scan.</w:t>
      </w:r>
    </w:p>
    <w:p w14:paraId="4B95655B" w14:textId="0A940063" w:rsidR="000D76E0" w:rsidRDefault="000D76E0">
      <w:pPr>
        <w:numPr>
          <w:ilvl w:val="1"/>
          <w:numId w:val="1"/>
        </w:numPr>
        <w:rPr>
          <w:color w:val="333333"/>
        </w:rPr>
      </w:pPr>
      <w:r>
        <w:rPr>
          <w:color w:val="333333"/>
        </w:rPr>
        <w:t>The scanner will begin the scan routine</w:t>
      </w:r>
      <w:r w:rsidR="00C77496">
        <w:rPr>
          <w:color w:val="333333"/>
        </w:rPr>
        <w:t xml:space="preserve">. At the end of the cycle, it will collect the scan droplet, fully open the syringe plunger </w:t>
      </w:r>
      <w:r w:rsidR="00AC36E1">
        <w:rPr>
          <w:color w:val="333333"/>
        </w:rPr>
        <w:t xml:space="preserve">holder </w:t>
      </w:r>
      <w:r w:rsidR="00C77496">
        <w:rPr>
          <w:color w:val="333333"/>
        </w:rPr>
        <w:t>for easy removal, and emit an audible beep.</w:t>
      </w:r>
    </w:p>
    <w:p w14:paraId="4E6B8DFB" w14:textId="54AB770E" w:rsidR="004979D7" w:rsidRDefault="004979D7" w:rsidP="004979D7">
      <w:pPr>
        <w:numPr>
          <w:ilvl w:val="1"/>
          <w:numId w:val="1"/>
        </w:numPr>
        <w:rPr>
          <w:color w:val="333333"/>
        </w:rPr>
      </w:pPr>
      <w:r>
        <w:rPr>
          <w:color w:val="333333"/>
        </w:rPr>
        <w:t>Once the cycle has finished and the scanner has beeped, remove the syringe from the plunger, making sure not to spill any solution from the syringe. Dispense your sample into the appropriate cuvette and seal it.</w:t>
      </w:r>
      <w:r w:rsidR="00586A37">
        <w:rPr>
          <w:color w:val="333333"/>
        </w:rPr>
        <w:t xml:space="preserve"> </w:t>
      </w:r>
      <w:r w:rsidR="00AC36E1">
        <w:rPr>
          <w:color w:val="333333"/>
        </w:rPr>
        <w:t xml:space="preserve">Press the selection dial once more to finish the cycle. </w:t>
      </w:r>
      <w:r w:rsidR="00586A37">
        <w:rPr>
          <w:color w:val="333333"/>
        </w:rPr>
        <w:t>Dispose of the syringe appropriately.</w:t>
      </w:r>
    </w:p>
    <w:p w14:paraId="6C123B7F" w14:textId="08A2267B" w:rsidR="00586A37" w:rsidRDefault="004979D7" w:rsidP="004979D7">
      <w:pPr>
        <w:numPr>
          <w:ilvl w:val="1"/>
          <w:numId w:val="1"/>
        </w:numPr>
        <w:rPr>
          <w:color w:val="333333"/>
        </w:rPr>
      </w:pPr>
      <w:r>
        <w:rPr>
          <w:color w:val="333333"/>
        </w:rPr>
        <w:lastRenderedPageBreak/>
        <w:t>Depress the selection dial</w:t>
      </w:r>
      <w:r w:rsidR="0058186C">
        <w:rPr>
          <w:color w:val="333333"/>
        </w:rPr>
        <w:t xml:space="preserve">, which will move the </w:t>
      </w:r>
      <w:r>
        <w:rPr>
          <w:color w:val="333333"/>
        </w:rPr>
        <w:t xml:space="preserve">plunger holder to the “0” mark and move to the </w:t>
      </w:r>
      <w:r w:rsidR="0058186C">
        <w:rPr>
          <w:color w:val="333333"/>
        </w:rPr>
        <w:t xml:space="preserve">scan head to the </w:t>
      </w:r>
      <w:r>
        <w:rPr>
          <w:color w:val="333333"/>
        </w:rPr>
        <w:t xml:space="preserve">back left of the scan plate. </w:t>
      </w:r>
      <w:r w:rsidR="00DB2E09">
        <w:rPr>
          <w:color w:val="333333"/>
        </w:rPr>
        <w:t>Turn the machine off using the red switch on the right side of the machine.</w:t>
      </w:r>
    </w:p>
    <w:p w14:paraId="152A1945" w14:textId="72DE4DDC" w:rsidR="004979D7" w:rsidRDefault="00DB2E09" w:rsidP="004979D7">
      <w:pPr>
        <w:numPr>
          <w:ilvl w:val="1"/>
          <w:numId w:val="1"/>
        </w:numPr>
        <w:rPr>
          <w:color w:val="333333"/>
        </w:rPr>
      </w:pPr>
      <w:r>
        <w:rPr>
          <w:color w:val="333333"/>
        </w:rPr>
        <w:t xml:space="preserve">Remove </w:t>
      </w:r>
      <w:r w:rsidR="00586A37">
        <w:rPr>
          <w:color w:val="333333"/>
        </w:rPr>
        <w:t>the</w:t>
      </w:r>
      <w:r>
        <w:rPr>
          <w:color w:val="333333"/>
        </w:rPr>
        <w:t xml:space="preserve"> wafer with wafer </w:t>
      </w:r>
      <w:r w:rsidR="00586A37">
        <w:rPr>
          <w:color w:val="333333"/>
        </w:rPr>
        <w:t xml:space="preserve">with wafer </w:t>
      </w:r>
      <w:r>
        <w:rPr>
          <w:color w:val="333333"/>
        </w:rPr>
        <w:t>tweezers</w:t>
      </w:r>
      <w:r w:rsidR="00586A37">
        <w:rPr>
          <w:color w:val="333333"/>
        </w:rPr>
        <w:t>.</w:t>
      </w:r>
    </w:p>
    <w:p w14:paraId="6A0E9A9C" w14:textId="5D975FF0" w:rsidR="0058186C" w:rsidRDefault="0058186C" w:rsidP="0058186C">
      <w:pPr>
        <w:numPr>
          <w:ilvl w:val="1"/>
          <w:numId w:val="1"/>
        </w:numPr>
        <w:rPr>
          <w:color w:val="333333"/>
        </w:rPr>
      </w:pPr>
      <w:r>
        <w:rPr>
          <w:color w:val="333333"/>
        </w:rPr>
        <w:t>If any solution spilled during the procedure, clean all affected parts thoroughly.</w:t>
      </w:r>
    </w:p>
    <w:p w14:paraId="6318BD8A" w14:textId="77777777" w:rsidR="001B5807" w:rsidRPr="0058186C" w:rsidRDefault="001B5807" w:rsidP="001B5807">
      <w:pPr>
        <w:rPr>
          <w:color w:val="333333"/>
        </w:rPr>
      </w:pPr>
    </w:p>
    <w:p w14:paraId="2665B774" w14:textId="0CA34BF8" w:rsidR="00016589" w:rsidRPr="008762D3" w:rsidRDefault="00000000">
      <w:pPr>
        <w:numPr>
          <w:ilvl w:val="0"/>
          <w:numId w:val="1"/>
        </w:numPr>
        <w:rPr>
          <w:color w:val="333333"/>
          <w:sz w:val="34"/>
          <w:szCs w:val="34"/>
        </w:rPr>
      </w:pPr>
      <w:r>
        <w:rPr>
          <w:b/>
          <w:color w:val="333333"/>
          <w:sz w:val="28"/>
          <w:szCs w:val="28"/>
        </w:rPr>
        <w:t>Recipe Parameters</w:t>
      </w:r>
    </w:p>
    <w:p w14:paraId="7D1DE5DE" w14:textId="77777777" w:rsidR="009F49B3" w:rsidRDefault="009F49B3" w:rsidP="008762D3">
      <w:pPr>
        <w:numPr>
          <w:ilvl w:val="1"/>
          <w:numId w:val="1"/>
        </w:numPr>
        <w:rPr>
          <w:color w:val="333333"/>
        </w:rPr>
      </w:pPr>
      <w:r>
        <w:rPr>
          <w:color w:val="333333"/>
        </w:rPr>
        <w:t>Scan Solution:</w:t>
      </w:r>
    </w:p>
    <w:p w14:paraId="28B0B34E" w14:textId="5794A8D5" w:rsidR="008762D3" w:rsidRPr="008762D3" w:rsidRDefault="008762D3" w:rsidP="009F49B3">
      <w:pPr>
        <w:numPr>
          <w:ilvl w:val="2"/>
          <w:numId w:val="1"/>
        </w:numPr>
        <w:rPr>
          <w:color w:val="333333"/>
        </w:rPr>
      </w:pPr>
      <w:r w:rsidRPr="008762D3">
        <w:rPr>
          <w:color w:val="333333"/>
        </w:rPr>
        <w:t xml:space="preserve"> </w:t>
      </w:r>
    </w:p>
    <w:p w14:paraId="273B9244" w14:textId="77777777" w:rsidR="00016589" w:rsidRDefault="00016589">
      <w:pPr>
        <w:rPr>
          <w:color w:val="333333"/>
        </w:rPr>
      </w:pPr>
    </w:p>
    <w:p w14:paraId="33670C3A" w14:textId="77777777" w:rsidR="00016589" w:rsidRDefault="00000000">
      <w:pPr>
        <w:pStyle w:val="Heading1"/>
        <w:numPr>
          <w:ilvl w:val="0"/>
          <w:numId w:val="1"/>
        </w:numPr>
        <w:spacing w:before="0" w:after="0" w:line="360" w:lineRule="auto"/>
        <w:rPr>
          <w:color w:val="333333"/>
        </w:rPr>
      </w:pPr>
      <w:bookmarkStart w:id="8" w:name="_Toc144305704"/>
      <w:r>
        <w:rPr>
          <w:b/>
          <w:color w:val="333333"/>
          <w:sz w:val="28"/>
          <w:szCs w:val="28"/>
        </w:rPr>
        <w:t>Definitions and Process Terminology</w:t>
      </w:r>
      <w:bookmarkEnd w:id="8"/>
    </w:p>
    <w:p w14:paraId="1B37FF54" w14:textId="77777777" w:rsidR="003773CA" w:rsidRDefault="003773CA" w:rsidP="00E433AB">
      <w:pPr>
        <w:numPr>
          <w:ilvl w:val="1"/>
          <w:numId w:val="1"/>
        </w:numPr>
      </w:pPr>
      <w:r w:rsidRPr="00CB7043">
        <w:rPr>
          <w:u w:val="single"/>
        </w:rPr>
        <w:t xml:space="preserve">Bed Leveling Knobs: </w:t>
      </w:r>
      <w:r>
        <w:t>The bed leveling knobs are positioned at the four corners of the scan plate. They serve to adjust the compression of the scan plate spacers.</w:t>
      </w:r>
    </w:p>
    <w:p w14:paraId="4E4AEE90" w14:textId="77777777" w:rsidR="003773CA" w:rsidRDefault="003773CA" w:rsidP="00E433AB">
      <w:pPr>
        <w:numPr>
          <w:ilvl w:val="1"/>
          <w:numId w:val="1"/>
        </w:numPr>
      </w:pPr>
      <w:r w:rsidRPr="00CB7043">
        <w:rPr>
          <w:u w:val="single"/>
        </w:rPr>
        <w:t xml:space="preserve">Cuvette Holder: </w:t>
      </w:r>
      <w:r>
        <w:t>Small, cylindrical plastic piece that can be inserted into the scan base. The cuvette holder has a hole through its center so that the cuvette may be inserted into it.</w:t>
      </w:r>
    </w:p>
    <w:p w14:paraId="2BAEFB3B" w14:textId="77777777" w:rsidR="003773CA" w:rsidRDefault="003773CA">
      <w:pPr>
        <w:numPr>
          <w:ilvl w:val="1"/>
          <w:numId w:val="1"/>
        </w:numPr>
      </w:pPr>
      <w:r w:rsidRPr="00CB7043">
        <w:rPr>
          <w:u w:val="single"/>
        </w:rPr>
        <w:t>Cuvette:</w:t>
      </w:r>
      <w:r>
        <w:t xml:space="preserve"> A clear plastic container for holding the scan droplet.</w:t>
      </w:r>
    </w:p>
    <w:p w14:paraId="72E8D601" w14:textId="77777777" w:rsidR="003773CA" w:rsidRDefault="003773CA">
      <w:pPr>
        <w:numPr>
          <w:ilvl w:val="1"/>
          <w:numId w:val="1"/>
        </w:numPr>
      </w:pPr>
      <w:r w:rsidRPr="00FA3E15">
        <w:rPr>
          <w:u w:val="single"/>
        </w:rPr>
        <w:t>End Stop:</w:t>
      </w:r>
      <w:r>
        <w:t xml:space="preserve"> Physical switches on the X &amp; Y axes that tell the system where the ends of the </w:t>
      </w:r>
    </w:p>
    <w:p w14:paraId="6966E0D1" w14:textId="77777777" w:rsidR="003773CA" w:rsidRDefault="003773CA">
      <w:pPr>
        <w:numPr>
          <w:ilvl w:val="1"/>
          <w:numId w:val="1"/>
        </w:numPr>
      </w:pPr>
      <w:r w:rsidRPr="00CB7043">
        <w:rPr>
          <w:u w:val="single"/>
        </w:rPr>
        <w:t>ICP-MS:</w:t>
      </w:r>
      <w:r>
        <w:t xml:space="preserve"> </w:t>
      </w:r>
      <w:r w:rsidRPr="0090671B">
        <w:t>Inductively coupled plasma mass spectrometry</w:t>
      </w:r>
      <w:r>
        <w:t>. The technique used to quantify the composition of contaminants in the scan droplet.</w:t>
      </w:r>
    </w:p>
    <w:p w14:paraId="2ACBA6E4" w14:textId="77777777" w:rsidR="003773CA" w:rsidRDefault="003773CA">
      <w:pPr>
        <w:numPr>
          <w:ilvl w:val="1"/>
          <w:numId w:val="1"/>
        </w:numPr>
      </w:pPr>
      <w:r w:rsidRPr="007A10ED">
        <w:rPr>
          <w:u w:val="single"/>
        </w:rPr>
        <w:t>Interface Screen:</w:t>
      </w:r>
      <w:r>
        <w:t xml:space="preserve"> The LCD panel at the bottom right of the machine. Used to interact with the machine and select a scanning protocol. </w:t>
      </w:r>
    </w:p>
    <w:p w14:paraId="61CE410F" w14:textId="77777777" w:rsidR="003773CA" w:rsidRDefault="003773CA">
      <w:pPr>
        <w:numPr>
          <w:ilvl w:val="1"/>
          <w:numId w:val="1"/>
        </w:numPr>
      </w:pPr>
      <w:r w:rsidRPr="00CB7043">
        <w:rPr>
          <w:u w:val="single"/>
        </w:rPr>
        <w:t>Pinion Gear:</w:t>
      </w:r>
      <w:r>
        <w:t xml:space="preserve"> The plastic gear mounted to the front side of the scan head. It is responsible for transferring the rotational motion of the scan motor to the plunger holder.</w:t>
      </w:r>
    </w:p>
    <w:p w14:paraId="40A2BA2F" w14:textId="77777777" w:rsidR="003773CA" w:rsidRDefault="003773CA" w:rsidP="005A08E6">
      <w:pPr>
        <w:numPr>
          <w:ilvl w:val="1"/>
          <w:numId w:val="1"/>
        </w:numPr>
      </w:pPr>
      <w:r w:rsidRPr="00CB7043">
        <w:rPr>
          <w:u w:val="single"/>
        </w:rPr>
        <w:t xml:space="preserve">Plunger Holder: </w:t>
      </w:r>
      <w:r>
        <w:t>The long, sliding plastic component that wraps around the end of the syringe’s plunger so that it may be moved up and down via the pinion gear and scan motor.</w:t>
      </w:r>
    </w:p>
    <w:p w14:paraId="3DCD7FD5" w14:textId="77777777" w:rsidR="003773CA" w:rsidRDefault="003773CA" w:rsidP="0044601B">
      <w:pPr>
        <w:numPr>
          <w:ilvl w:val="1"/>
          <w:numId w:val="1"/>
        </w:numPr>
      </w:pPr>
      <w:r w:rsidRPr="00CB7043">
        <w:rPr>
          <w:u w:val="single"/>
        </w:rPr>
        <w:t>Scan Base:</w:t>
      </w:r>
      <w:r>
        <w:t xml:space="preserve"> The large plastic piece that is mounted to the scan plate and has cylindrical holes for the cuvette holders(s) and wafer holder.</w:t>
      </w:r>
    </w:p>
    <w:p w14:paraId="0FADD14B" w14:textId="77777777" w:rsidR="003773CA" w:rsidRDefault="003773CA">
      <w:pPr>
        <w:numPr>
          <w:ilvl w:val="1"/>
          <w:numId w:val="1"/>
        </w:numPr>
      </w:pPr>
      <w:r>
        <w:rPr>
          <w:u w:val="single"/>
        </w:rPr>
        <w:t>Scan Droplet:</w:t>
      </w:r>
      <w:r>
        <w:t xml:space="preserve"> The small volume of scan solution dragged by the syringe which dissolves and collects wafer contaminants.</w:t>
      </w:r>
    </w:p>
    <w:p w14:paraId="1A42E598" w14:textId="77777777" w:rsidR="003773CA" w:rsidRDefault="003773CA">
      <w:pPr>
        <w:numPr>
          <w:ilvl w:val="1"/>
          <w:numId w:val="1"/>
        </w:numPr>
      </w:pPr>
      <w:r w:rsidRPr="00CB7043">
        <w:rPr>
          <w:u w:val="single"/>
        </w:rPr>
        <w:t>Scan Head:</w:t>
      </w:r>
      <w:r>
        <w:t xml:space="preserve"> The plastic assembly bolted to the x-axis gantry. The scan head is connected to the syringe, plunger holder, scan motor, and pinion gear.</w:t>
      </w:r>
    </w:p>
    <w:p w14:paraId="136EA64D" w14:textId="1D0843E7" w:rsidR="003773CA" w:rsidRDefault="003773CA">
      <w:pPr>
        <w:numPr>
          <w:ilvl w:val="1"/>
          <w:numId w:val="1"/>
        </w:numPr>
      </w:pPr>
      <w:r w:rsidRPr="00CB7043">
        <w:rPr>
          <w:u w:val="single"/>
        </w:rPr>
        <w:t xml:space="preserve">Scan Motor Wire Guide: </w:t>
      </w:r>
      <w:r>
        <w:t xml:space="preserve">This </w:t>
      </w:r>
      <w:r w:rsidR="00B501BA">
        <w:t xml:space="preserve">white plastic </w:t>
      </w:r>
      <w:r>
        <w:t>guide is attached to the top Delrin roller wheel on the left side of the x-axis gantry. It ensures that the scan motor does not become tangled, caught, or otherwise damaged as the scan head moves.</w:t>
      </w:r>
    </w:p>
    <w:p w14:paraId="16EEA6A6" w14:textId="77777777" w:rsidR="003773CA" w:rsidRDefault="003773CA">
      <w:pPr>
        <w:numPr>
          <w:ilvl w:val="1"/>
          <w:numId w:val="1"/>
        </w:numPr>
      </w:pPr>
      <w:r w:rsidRPr="00CB7043">
        <w:rPr>
          <w:u w:val="single"/>
        </w:rPr>
        <w:t>Scan Motor:</w:t>
      </w:r>
      <w:r>
        <w:t xml:space="preserve"> The silver and black rectangular prism bolted into the scan head. This motor is responsible for moving the syringe’s plunger by moving the pinion gear.</w:t>
      </w:r>
    </w:p>
    <w:p w14:paraId="5C7BFD81" w14:textId="77777777" w:rsidR="003773CA" w:rsidRDefault="003773CA" w:rsidP="00B22F65">
      <w:pPr>
        <w:numPr>
          <w:ilvl w:val="1"/>
          <w:numId w:val="1"/>
        </w:numPr>
      </w:pPr>
      <w:r w:rsidRPr="007A10ED">
        <w:rPr>
          <w:u w:val="single"/>
        </w:rPr>
        <w:lastRenderedPageBreak/>
        <w:t>Scan Plate Spacers:</w:t>
      </w:r>
      <w:r>
        <w:t xml:space="preserve"> Four cylinders with holes through their center points for countersunk bolts. These spacers keep the scan plate even and level across </w:t>
      </w:r>
      <w:proofErr w:type="spellStart"/>
      <w:r>
        <w:t>it’s</w:t>
      </w:r>
      <w:proofErr w:type="spellEnd"/>
      <w:r>
        <w:t xml:space="preserve"> face.</w:t>
      </w:r>
    </w:p>
    <w:p w14:paraId="1BB9177B" w14:textId="77777777" w:rsidR="003773CA" w:rsidRDefault="003773CA" w:rsidP="00B22F65">
      <w:pPr>
        <w:numPr>
          <w:ilvl w:val="1"/>
          <w:numId w:val="1"/>
        </w:numPr>
      </w:pPr>
      <w:r w:rsidRPr="007A10ED">
        <w:rPr>
          <w:u w:val="single"/>
        </w:rPr>
        <w:t xml:space="preserve">Scan Plate: </w:t>
      </w:r>
      <w:r>
        <w:t>The large square metal base that the scan base is bolted to.</w:t>
      </w:r>
    </w:p>
    <w:p w14:paraId="26C68674" w14:textId="77777777" w:rsidR="003773CA" w:rsidRDefault="003773CA">
      <w:pPr>
        <w:numPr>
          <w:ilvl w:val="1"/>
          <w:numId w:val="1"/>
        </w:numPr>
      </w:pPr>
      <w:r w:rsidRPr="007A10ED">
        <w:rPr>
          <w:u w:val="single"/>
        </w:rPr>
        <w:t>Scan Solution:</w:t>
      </w:r>
      <w:r>
        <w:t xml:space="preserve"> The acidic solution that makes up the scan droplet. This solution is used to dissolve contaminants in the wafer. </w:t>
      </w:r>
    </w:p>
    <w:p w14:paraId="2920CF88" w14:textId="77777777" w:rsidR="003773CA" w:rsidRDefault="003773CA">
      <w:pPr>
        <w:numPr>
          <w:ilvl w:val="1"/>
          <w:numId w:val="1"/>
        </w:numPr>
      </w:pPr>
      <w:r w:rsidRPr="007A10ED">
        <w:rPr>
          <w:u w:val="single"/>
        </w:rPr>
        <w:t>Selection Dial:</w:t>
      </w:r>
      <w:r>
        <w:t xml:space="preserve"> The round knob at the bottom right below the interface screen.</w:t>
      </w:r>
    </w:p>
    <w:p w14:paraId="6AC66181" w14:textId="28E1D9C4" w:rsidR="003773CA" w:rsidRDefault="003773CA">
      <w:pPr>
        <w:numPr>
          <w:ilvl w:val="1"/>
          <w:numId w:val="1"/>
        </w:numPr>
      </w:pPr>
      <w:r w:rsidRPr="007A10ED">
        <w:rPr>
          <w:u w:val="single"/>
        </w:rPr>
        <w:t>Syringe:</w:t>
      </w:r>
      <w:r>
        <w:t xml:space="preserve"> This system is designed to use 1mL </w:t>
      </w:r>
      <w:r w:rsidRPr="00DB1253">
        <w:t>HSW® Norm-</w:t>
      </w:r>
      <w:proofErr w:type="spellStart"/>
      <w:r w:rsidRPr="00DB1253">
        <w:t>Ject</w:t>
      </w:r>
      <w:proofErr w:type="spellEnd"/>
      <w:r w:rsidRPr="00DB1253">
        <w:t xml:space="preserve">® </w:t>
      </w:r>
      <w:proofErr w:type="spellStart"/>
      <w:r w:rsidRPr="00DB1253">
        <w:t>Luer</w:t>
      </w:r>
      <w:proofErr w:type="spellEnd"/>
      <w:r w:rsidRPr="00DB1253">
        <w:t>-Slip Syringes, Air-</w:t>
      </w:r>
      <w:proofErr w:type="spellStart"/>
      <w:r w:rsidRPr="00DB1253">
        <w:t>Tite</w:t>
      </w:r>
      <w:proofErr w:type="spellEnd"/>
      <w:r>
        <w:t xml:space="preserve">. This syringe press fits into the scan head, and the syringe plunger fits into the plunger holder. </w:t>
      </w:r>
      <w:r w:rsidR="00A11E27">
        <w:t>They can be easily identified by their blue-green plunger and clear main body.</w:t>
      </w:r>
    </w:p>
    <w:p w14:paraId="57978E8B" w14:textId="3706C271" w:rsidR="003773CA" w:rsidRDefault="003773CA">
      <w:pPr>
        <w:numPr>
          <w:ilvl w:val="1"/>
          <w:numId w:val="1"/>
        </w:numPr>
      </w:pPr>
      <w:r w:rsidRPr="007A10ED">
        <w:rPr>
          <w:u w:val="single"/>
        </w:rPr>
        <w:t>VPD:</w:t>
      </w:r>
      <w:r>
        <w:t xml:space="preserve"> Vapor phase decomposition</w:t>
      </w:r>
      <w:r w:rsidR="00A11E27">
        <w:t xml:space="preserve">, an established technique for </w:t>
      </w:r>
      <w:r w:rsidR="0091041A">
        <w:t>contamination analysis of wafers.</w:t>
      </w:r>
    </w:p>
    <w:p w14:paraId="6C444DEC" w14:textId="77777777" w:rsidR="003773CA" w:rsidRDefault="003773CA">
      <w:pPr>
        <w:numPr>
          <w:ilvl w:val="1"/>
          <w:numId w:val="1"/>
        </w:numPr>
      </w:pPr>
      <w:r w:rsidRPr="007A10ED">
        <w:rPr>
          <w:u w:val="single"/>
        </w:rPr>
        <w:t>Wafer Holder:</w:t>
      </w:r>
      <w:r>
        <w:t xml:space="preserve"> Cylindrical insert for the scan plate upon which the silicon wafer to be scanned rests.</w:t>
      </w:r>
    </w:p>
    <w:p w14:paraId="061B6327" w14:textId="77777777" w:rsidR="00016589" w:rsidRDefault="00016589" w:rsidP="003773CA">
      <w:pPr>
        <w:spacing w:line="360" w:lineRule="auto"/>
        <w:rPr>
          <w:highlight w:val="white"/>
        </w:rPr>
      </w:pPr>
    </w:p>
    <w:p w14:paraId="63B773CE" w14:textId="77777777" w:rsidR="00016589" w:rsidRDefault="00000000">
      <w:pPr>
        <w:pStyle w:val="Heading1"/>
        <w:numPr>
          <w:ilvl w:val="0"/>
          <w:numId w:val="1"/>
        </w:numPr>
        <w:spacing w:before="0" w:after="0" w:line="360" w:lineRule="auto"/>
        <w:rPr>
          <w:color w:val="333333"/>
        </w:rPr>
      </w:pPr>
      <w:bookmarkStart w:id="9" w:name="_Toc144305705"/>
      <w:r>
        <w:rPr>
          <w:b/>
          <w:color w:val="333333"/>
          <w:sz w:val="28"/>
          <w:szCs w:val="28"/>
        </w:rPr>
        <w:t>Process Data</w:t>
      </w:r>
      <w:bookmarkEnd w:id="9"/>
    </w:p>
    <w:p w14:paraId="63172827" w14:textId="31606867" w:rsidR="00F97154" w:rsidRPr="004E3F9B" w:rsidRDefault="00F97154">
      <w:pPr>
        <w:numPr>
          <w:ilvl w:val="1"/>
          <w:numId w:val="1"/>
        </w:numPr>
        <w:rPr>
          <w:u w:val="single"/>
        </w:rPr>
      </w:pPr>
      <w:r w:rsidRPr="004E3F9B">
        <w:rPr>
          <w:u w:val="single"/>
        </w:rPr>
        <w:t>4-inch (100mm) Wafer</w:t>
      </w:r>
    </w:p>
    <w:p w14:paraId="01302A6C" w14:textId="331805CD" w:rsidR="00046110" w:rsidRDefault="00046110" w:rsidP="00046110">
      <w:pPr>
        <w:numPr>
          <w:ilvl w:val="2"/>
          <w:numId w:val="1"/>
        </w:numPr>
      </w:pPr>
      <w:r>
        <w:t xml:space="preserve">Scan Duration: </w:t>
      </w:r>
      <w:r w:rsidR="00DC151A">
        <w:t>~</w:t>
      </w:r>
      <w:r w:rsidR="007538CB">
        <w:t>20 minutes.</w:t>
      </w:r>
    </w:p>
    <w:p w14:paraId="2FD829A8" w14:textId="76E83C5F" w:rsidR="00046110" w:rsidRDefault="00046110" w:rsidP="00046110">
      <w:pPr>
        <w:numPr>
          <w:ilvl w:val="2"/>
          <w:numId w:val="1"/>
        </w:numPr>
      </w:pPr>
      <w:r>
        <w:t xml:space="preserve">Scan </w:t>
      </w:r>
      <w:r w:rsidR="00BB11CC">
        <w:t>Radius</w:t>
      </w:r>
      <w:r>
        <w:t xml:space="preserve">: </w:t>
      </w:r>
      <w:r w:rsidR="00302634">
        <w:t>F</w:t>
      </w:r>
      <w:r w:rsidR="00302634" w:rsidRPr="00302634">
        <w:t>rom radius 65.0</w:t>
      </w:r>
      <w:r w:rsidR="00302634">
        <w:t>mm</w:t>
      </w:r>
      <w:r w:rsidR="00302634" w:rsidRPr="00302634">
        <w:t xml:space="preserve"> to 5.0</w:t>
      </w:r>
      <w:r w:rsidR="00302634">
        <w:t>mm</w:t>
      </w:r>
    </w:p>
    <w:p w14:paraId="141B9502" w14:textId="27195902" w:rsidR="00046110" w:rsidRDefault="00046110" w:rsidP="00046110">
      <w:pPr>
        <w:numPr>
          <w:ilvl w:val="2"/>
          <w:numId w:val="1"/>
        </w:numPr>
      </w:pPr>
      <w:r>
        <w:t xml:space="preserve">Scan </w:t>
      </w:r>
      <w:r w:rsidR="00302634">
        <w:t>Droplet Volume</w:t>
      </w:r>
      <w:r>
        <w:t xml:space="preserve">: </w:t>
      </w:r>
      <w:r w:rsidR="00302634">
        <w:t>0.05mL</w:t>
      </w:r>
    </w:p>
    <w:p w14:paraId="3167BA3E" w14:textId="41C117F0" w:rsidR="00F97154" w:rsidRPr="004E3F9B" w:rsidRDefault="00F97154">
      <w:pPr>
        <w:numPr>
          <w:ilvl w:val="1"/>
          <w:numId w:val="1"/>
        </w:numPr>
        <w:rPr>
          <w:u w:val="single"/>
        </w:rPr>
      </w:pPr>
      <w:r w:rsidRPr="004E3F9B">
        <w:rPr>
          <w:u w:val="single"/>
        </w:rPr>
        <w:t>6-inch (150mm) Wafer</w:t>
      </w:r>
    </w:p>
    <w:p w14:paraId="2DE82349" w14:textId="1BA4C66B" w:rsidR="00046110" w:rsidRDefault="00046110" w:rsidP="007538CB">
      <w:pPr>
        <w:numPr>
          <w:ilvl w:val="2"/>
          <w:numId w:val="1"/>
        </w:numPr>
      </w:pPr>
      <w:r>
        <w:t xml:space="preserve">Scan Duration: </w:t>
      </w:r>
      <w:r w:rsidR="00DC151A">
        <w:t>~5</w:t>
      </w:r>
      <w:r w:rsidR="007538CB">
        <w:t>3 minutes.</w:t>
      </w:r>
    </w:p>
    <w:p w14:paraId="3D9E6051" w14:textId="7518FA37" w:rsidR="00046110" w:rsidRDefault="00046110" w:rsidP="00046110">
      <w:pPr>
        <w:numPr>
          <w:ilvl w:val="2"/>
          <w:numId w:val="1"/>
        </w:numPr>
      </w:pPr>
      <w:r>
        <w:t xml:space="preserve">Scan Area: </w:t>
      </w:r>
      <w:r w:rsidR="009D5FD3">
        <w:t>F</w:t>
      </w:r>
      <w:r w:rsidR="009D5FD3" w:rsidRPr="009D5FD3">
        <w:t>rom radius 40.0 to 4.0.</w:t>
      </w:r>
    </w:p>
    <w:p w14:paraId="65F06941" w14:textId="4908C508" w:rsidR="00302634" w:rsidRDefault="00302634" w:rsidP="00302634">
      <w:pPr>
        <w:numPr>
          <w:ilvl w:val="2"/>
          <w:numId w:val="1"/>
        </w:numPr>
      </w:pPr>
      <w:r>
        <w:t>Scan Droplet Volume: 0.05mL</w:t>
      </w:r>
    </w:p>
    <w:p w14:paraId="04030B14" w14:textId="77777777" w:rsidR="00016589" w:rsidRDefault="00016589">
      <w:pPr>
        <w:spacing w:line="360" w:lineRule="auto"/>
        <w:ind w:left="1440"/>
        <w:rPr>
          <w:highlight w:val="white"/>
        </w:rPr>
      </w:pPr>
    </w:p>
    <w:p w14:paraId="03CCA8AE" w14:textId="77777777" w:rsidR="00016589" w:rsidRDefault="00000000">
      <w:pPr>
        <w:pStyle w:val="Heading1"/>
        <w:numPr>
          <w:ilvl w:val="0"/>
          <w:numId w:val="1"/>
        </w:numPr>
        <w:spacing w:before="0" w:after="0" w:line="360" w:lineRule="auto"/>
        <w:rPr>
          <w:color w:val="333333"/>
        </w:rPr>
      </w:pPr>
      <w:bookmarkStart w:id="10" w:name="_Toc144305706"/>
      <w:r>
        <w:rPr>
          <w:b/>
          <w:color w:val="333333"/>
          <w:sz w:val="28"/>
          <w:szCs w:val="28"/>
        </w:rPr>
        <w:t>Troubleshooting</w:t>
      </w:r>
      <w:bookmarkEnd w:id="10"/>
    </w:p>
    <w:tbl>
      <w:tblPr>
        <w:tblStyle w:val="a0"/>
        <w:tblW w:w="9150"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0"/>
        <w:gridCol w:w="1890"/>
        <w:gridCol w:w="5240"/>
      </w:tblGrid>
      <w:tr w:rsidR="00016589" w14:paraId="5AAF112A" w14:textId="77777777" w:rsidTr="00A46151">
        <w:tc>
          <w:tcPr>
            <w:tcW w:w="2020" w:type="dxa"/>
            <w:shd w:val="clear" w:color="auto" w:fill="auto"/>
            <w:tcMar>
              <w:top w:w="100" w:type="dxa"/>
              <w:left w:w="100" w:type="dxa"/>
              <w:bottom w:w="100" w:type="dxa"/>
              <w:right w:w="100" w:type="dxa"/>
            </w:tcMar>
          </w:tcPr>
          <w:p w14:paraId="5D6FC758" w14:textId="77777777" w:rsidR="00016589" w:rsidRPr="00191AA0" w:rsidRDefault="00000000">
            <w:pPr>
              <w:widowControl w:val="0"/>
              <w:spacing w:line="240" w:lineRule="auto"/>
              <w:rPr>
                <w:b/>
                <w:bCs/>
                <w:highlight w:val="white"/>
              </w:rPr>
            </w:pPr>
            <w:r w:rsidRPr="00191AA0">
              <w:rPr>
                <w:b/>
                <w:bCs/>
                <w:highlight w:val="white"/>
              </w:rPr>
              <w:t>Symptom</w:t>
            </w:r>
          </w:p>
        </w:tc>
        <w:tc>
          <w:tcPr>
            <w:tcW w:w="1890" w:type="dxa"/>
            <w:shd w:val="clear" w:color="auto" w:fill="auto"/>
            <w:tcMar>
              <w:top w:w="100" w:type="dxa"/>
              <w:left w:w="100" w:type="dxa"/>
              <w:bottom w:w="100" w:type="dxa"/>
              <w:right w:w="100" w:type="dxa"/>
            </w:tcMar>
          </w:tcPr>
          <w:p w14:paraId="243F5449" w14:textId="77777777" w:rsidR="00016589" w:rsidRPr="00191AA0" w:rsidRDefault="00000000">
            <w:pPr>
              <w:widowControl w:val="0"/>
              <w:spacing w:line="240" w:lineRule="auto"/>
              <w:rPr>
                <w:b/>
                <w:bCs/>
                <w:highlight w:val="white"/>
              </w:rPr>
            </w:pPr>
            <w:r w:rsidRPr="00191AA0">
              <w:rPr>
                <w:b/>
                <w:bCs/>
                <w:highlight w:val="white"/>
              </w:rPr>
              <w:t>Issue</w:t>
            </w:r>
          </w:p>
        </w:tc>
        <w:tc>
          <w:tcPr>
            <w:tcW w:w="5240" w:type="dxa"/>
            <w:shd w:val="clear" w:color="auto" w:fill="auto"/>
            <w:tcMar>
              <w:top w:w="100" w:type="dxa"/>
              <w:left w:w="100" w:type="dxa"/>
              <w:bottom w:w="100" w:type="dxa"/>
              <w:right w:w="100" w:type="dxa"/>
            </w:tcMar>
          </w:tcPr>
          <w:p w14:paraId="2C913BC7" w14:textId="77777777" w:rsidR="00016589" w:rsidRPr="00191AA0" w:rsidRDefault="00000000">
            <w:pPr>
              <w:widowControl w:val="0"/>
              <w:spacing w:line="240" w:lineRule="auto"/>
              <w:rPr>
                <w:b/>
                <w:bCs/>
                <w:highlight w:val="white"/>
              </w:rPr>
            </w:pPr>
            <w:r w:rsidRPr="00191AA0">
              <w:rPr>
                <w:b/>
                <w:bCs/>
                <w:highlight w:val="white"/>
              </w:rPr>
              <w:t>Resolution</w:t>
            </w:r>
          </w:p>
        </w:tc>
      </w:tr>
      <w:tr w:rsidR="00016589" w14:paraId="50E43F74" w14:textId="77777777" w:rsidTr="00A46151">
        <w:tc>
          <w:tcPr>
            <w:tcW w:w="2020" w:type="dxa"/>
            <w:shd w:val="clear" w:color="auto" w:fill="auto"/>
            <w:tcMar>
              <w:top w:w="100" w:type="dxa"/>
              <w:left w:w="100" w:type="dxa"/>
              <w:bottom w:w="100" w:type="dxa"/>
              <w:right w:w="100" w:type="dxa"/>
            </w:tcMar>
          </w:tcPr>
          <w:p w14:paraId="09326A3A" w14:textId="4DD670AB" w:rsidR="00016589" w:rsidRDefault="00A46151">
            <w:pPr>
              <w:widowControl w:val="0"/>
              <w:spacing w:line="240" w:lineRule="auto"/>
              <w:rPr>
                <w:highlight w:val="white"/>
              </w:rPr>
            </w:pPr>
            <w:r>
              <w:rPr>
                <w:highlight w:val="white"/>
              </w:rPr>
              <w:t xml:space="preserve">The </w:t>
            </w:r>
            <w:r w:rsidR="005629BF">
              <w:rPr>
                <w:highlight w:val="white"/>
              </w:rPr>
              <w:t>loaded syringe</w:t>
            </w:r>
            <w:r>
              <w:rPr>
                <w:highlight w:val="white"/>
              </w:rPr>
              <w:t xml:space="preserve"> won’t fit</w:t>
            </w:r>
            <w:r w:rsidR="005629BF">
              <w:rPr>
                <w:highlight w:val="white"/>
              </w:rPr>
              <w:t xml:space="preserve"> into the </w:t>
            </w:r>
            <w:r w:rsidR="002B6AB4">
              <w:rPr>
                <w:highlight w:val="white"/>
              </w:rPr>
              <w:t>scan head</w:t>
            </w:r>
            <w:r w:rsidR="005629BF">
              <w:rPr>
                <w:highlight w:val="white"/>
              </w:rPr>
              <w:t>.</w:t>
            </w:r>
          </w:p>
        </w:tc>
        <w:tc>
          <w:tcPr>
            <w:tcW w:w="1890" w:type="dxa"/>
            <w:shd w:val="clear" w:color="auto" w:fill="auto"/>
            <w:tcMar>
              <w:top w:w="100" w:type="dxa"/>
              <w:left w:w="100" w:type="dxa"/>
              <w:bottom w:w="100" w:type="dxa"/>
              <w:right w:w="100" w:type="dxa"/>
            </w:tcMar>
          </w:tcPr>
          <w:p w14:paraId="6E21F11C" w14:textId="62806081" w:rsidR="00016589" w:rsidRDefault="005629BF">
            <w:pPr>
              <w:widowControl w:val="0"/>
              <w:spacing w:line="240" w:lineRule="auto"/>
              <w:rPr>
                <w:highlight w:val="white"/>
              </w:rPr>
            </w:pPr>
            <w:r>
              <w:rPr>
                <w:highlight w:val="white"/>
              </w:rPr>
              <w:t xml:space="preserve">Failure to align the </w:t>
            </w:r>
            <w:r w:rsidR="002B6AB4">
              <w:rPr>
                <w:highlight w:val="white"/>
              </w:rPr>
              <w:t>plunger holder before scan.</w:t>
            </w:r>
          </w:p>
        </w:tc>
        <w:tc>
          <w:tcPr>
            <w:tcW w:w="5240" w:type="dxa"/>
            <w:shd w:val="clear" w:color="auto" w:fill="auto"/>
            <w:tcMar>
              <w:top w:w="100" w:type="dxa"/>
              <w:left w:w="100" w:type="dxa"/>
              <w:bottom w:w="100" w:type="dxa"/>
              <w:right w:w="100" w:type="dxa"/>
            </w:tcMar>
          </w:tcPr>
          <w:p w14:paraId="272BA84C" w14:textId="4138D585" w:rsidR="00016589" w:rsidRDefault="002B6AB4">
            <w:pPr>
              <w:widowControl w:val="0"/>
              <w:spacing w:line="240" w:lineRule="auto"/>
              <w:rPr>
                <w:highlight w:val="white"/>
              </w:rPr>
            </w:pPr>
            <w:r>
              <w:rPr>
                <w:highlight w:val="white"/>
              </w:rPr>
              <w:t>Turn the machine off. Align the mark on the plunger holder with the mark on the scan head body. Alternatively, place the syringe</w:t>
            </w:r>
            <w:r w:rsidR="004015F6">
              <w:rPr>
                <w:highlight w:val="white"/>
              </w:rPr>
              <w:t xml:space="preserve"> with the plunger fully depressed into the scan</w:t>
            </w:r>
            <w:r w:rsidR="00274DEF">
              <w:rPr>
                <w:highlight w:val="white"/>
              </w:rPr>
              <w:t xml:space="preserve"> </w:t>
            </w:r>
            <w:r w:rsidR="004015F6">
              <w:rPr>
                <w:highlight w:val="white"/>
              </w:rPr>
              <w:t xml:space="preserve">head. Once the plunger is fully aligned at </w:t>
            </w:r>
            <w:r w:rsidR="00274DEF">
              <w:rPr>
                <w:highlight w:val="white"/>
              </w:rPr>
              <w:t>0mL, remove the syringe. Be careful not to move the plunger holder.</w:t>
            </w:r>
          </w:p>
        </w:tc>
      </w:tr>
      <w:tr w:rsidR="00EE6CA2" w14:paraId="203EF911" w14:textId="77777777" w:rsidTr="00A46151">
        <w:tc>
          <w:tcPr>
            <w:tcW w:w="2020" w:type="dxa"/>
            <w:shd w:val="clear" w:color="auto" w:fill="auto"/>
            <w:tcMar>
              <w:top w:w="100" w:type="dxa"/>
              <w:left w:w="100" w:type="dxa"/>
              <w:bottom w:w="100" w:type="dxa"/>
              <w:right w:w="100" w:type="dxa"/>
            </w:tcMar>
          </w:tcPr>
          <w:p w14:paraId="5F6328CB" w14:textId="3F08ACC0" w:rsidR="00EE6CA2" w:rsidRDefault="00EE6CA2" w:rsidP="00EE6CA2">
            <w:pPr>
              <w:widowControl w:val="0"/>
              <w:spacing w:line="240" w:lineRule="auto"/>
              <w:rPr>
                <w:highlight w:val="white"/>
              </w:rPr>
            </w:pPr>
            <w:r>
              <w:rPr>
                <w:highlight w:val="white"/>
              </w:rPr>
              <w:t>The printer won’t move after starting a scan routine or after instructing printer to move</w:t>
            </w:r>
          </w:p>
        </w:tc>
        <w:tc>
          <w:tcPr>
            <w:tcW w:w="1890" w:type="dxa"/>
            <w:shd w:val="clear" w:color="auto" w:fill="auto"/>
            <w:tcMar>
              <w:top w:w="100" w:type="dxa"/>
              <w:left w:w="100" w:type="dxa"/>
              <w:bottom w:w="100" w:type="dxa"/>
              <w:right w:w="100" w:type="dxa"/>
            </w:tcMar>
          </w:tcPr>
          <w:p w14:paraId="7A20E3E9" w14:textId="4AD80988" w:rsidR="00EE6CA2" w:rsidRDefault="00EE6CA2" w:rsidP="00EE6CA2">
            <w:pPr>
              <w:widowControl w:val="0"/>
              <w:spacing w:line="240" w:lineRule="auto"/>
              <w:rPr>
                <w:highlight w:val="white"/>
              </w:rPr>
            </w:pPr>
            <w:r>
              <w:rPr>
                <w:highlight w:val="white"/>
              </w:rPr>
              <w:t>Disconnected wires</w:t>
            </w:r>
          </w:p>
        </w:tc>
        <w:tc>
          <w:tcPr>
            <w:tcW w:w="5240" w:type="dxa"/>
            <w:shd w:val="clear" w:color="auto" w:fill="auto"/>
            <w:tcMar>
              <w:top w:w="100" w:type="dxa"/>
              <w:left w:w="100" w:type="dxa"/>
              <w:bottom w:w="100" w:type="dxa"/>
              <w:right w:w="100" w:type="dxa"/>
            </w:tcMar>
          </w:tcPr>
          <w:p w14:paraId="5CF280B2" w14:textId="77777777" w:rsidR="00EE6CA2" w:rsidRDefault="00EE6CA2" w:rsidP="00EE6CA2">
            <w:pPr>
              <w:widowControl w:val="0"/>
              <w:spacing w:line="240" w:lineRule="auto"/>
              <w:rPr>
                <w:highlight w:val="white"/>
              </w:rPr>
            </w:pPr>
            <w:r>
              <w:rPr>
                <w:highlight w:val="white"/>
              </w:rPr>
              <w:t xml:space="preserve">Ensure that all four (4) motor wires are fully connected. </w:t>
            </w:r>
          </w:p>
          <w:p w14:paraId="5E4001C8" w14:textId="77777777" w:rsidR="00EE6CA2" w:rsidRDefault="00EE6CA2" w:rsidP="00EE6CA2">
            <w:pPr>
              <w:widowControl w:val="0"/>
              <w:spacing w:line="240" w:lineRule="auto"/>
              <w:rPr>
                <w:highlight w:val="white"/>
              </w:rPr>
            </w:pPr>
            <w:r>
              <w:rPr>
                <w:highlight w:val="white"/>
              </w:rPr>
              <w:t>Ensure that all three (3) end stop cables are fully connected.</w:t>
            </w:r>
          </w:p>
          <w:p w14:paraId="5AD45EA0" w14:textId="58913CAE" w:rsidR="00EE6CA2" w:rsidRDefault="00EE6CA2" w:rsidP="00EE6CA2">
            <w:pPr>
              <w:widowControl w:val="0"/>
              <w:spacing w:line="240" w:lineRule="auto"/>
              <w:rPr>
                <w:highlight w:val="white"/>
              </w:rPr>
            </w:pPr>
            <w:r>
              <w:rPr>
                <w:highlight w:val="white"/>
              </w:rPr>
              <w:t>Cables are labeled for convenience with yellow tags at the cable ends.</w:t>
            </w:r>
          </w:p>
        </w:tc>
      </w:tr>
      <w:tr w:rsidR="00EE6CA2" w14:paraId="5D26A9EC" w14:textId="77777777" w:rsidTr="00A46151">
        <w:tc>
          <w:tcPr>
            <w:tcW w:w="2020" w:type="dxa"/>
            <w:shd w:val="clear" w:color="auto" w:fill="auto"/>
            <w:tcMar>
              <w:top w:w="100" w:type="dxa"/>
              <w:left w:w="100" w:type="dxa"/>
              <w:bottom w:w="100" w:type="dxa"/>
              <w:right w:w="100" w:type="dxa"/>
            </w:tcMar>
          </w:tcPr>
          <w:p w14:paraId="2AE5CBF5" w14:textId="56D1D60C" w:rsidR="00EE6CA2" w:rsidRDefault="00EE6CA2" w:rsidP="00EE6CA2">
            <w:pPr>
              <w:widowControl w:val="0"/>
              <w:spacing w:line="240" w:lineRule="auto"/>
              <w:rPr>
                <w:highlight w:val="white"/>
              </w:rPr>
            </w:pPr>
            <w:r>
              <w:rPr>
                <w:highlight w:val="white"/>
              </w:rPr>
              <w:lastRenderedPageBreak/>
              <w:t>There are no files under “Print from Media”</w:t>
            </w:r>
          </w:p>
        </w:tc>
        <w:tc>
          <w:tcPr>
            <w:tcW w:w="1890" w:type="dxa"/>
            <w:shd w:val="clear" w:color="auto" w:fill="auto"/>
            <w:tcMar>
              <w:top w:w="100" w:type="dxa"/>
              <w:left w:w="100" w:type="dxa"/>
              <w:bottom w:w="100" w:type="dxa"/>
              <w:right w:w="100" w:type="dxa"/>
            </w:tcMar>
          </w:tcPr>
          <w:p w14:paraId="4CCE341E" w14:textId="4B0D6758" w:rsidR="00EE6CA2" w:rsidRDefault="00EE6CA2" w:rsidP="00EE6CA2">
            <w:pPr>
              <w:widowControl w:val="0"/>
              <w:spacing w:line="240" w:lineRule="auto"/>
              <w:rPr>
                <w:highlight w:val="white"/>
              </w:rPr>
            </w:pPr>
            <w:r>
              <w:rPr>
                <w:highlight w:val="white"/>
              </w:rPr>
              <w:t>SD read error or disconnected SD card</w:t>
            </w:r>
          </w:p>
        </w:tc>
        <w:tc>
          <w:tcPr>
            <w:tcW w:w="5240" w:type="dxa"/>
            <w:shd w:val="clear" w:color="auto" w:fill="auto"/>
            <w:tcMar>
              <w:top w:w="100" w:type="dxa"/>
              <w:left w:w="100" w:type="dxa"/>
              <w:bottom w:w="100" w:type="dxa"/>
              <w:right w:w="100" w:type="dxa"/>
            </w:tcMar>
          </w:tcPr>
          <w:p w14:paraId="5E40B1F9" w14:textId="77777777" w:rsidR="00CD0884" w:rsidRDefault="00EE6CA2" w:rsidP="00EE6CA2">
            <w:pPr>
              <w:widowControl w:val="0"/>
              <w:spacing w:line="240" w:lineRule="auto"/>
              <w:rPr>
                <w:highlight w:val="white"/>
              </w:rPr>
            </w:pPr>
            <w:r>
              <w:rPr>
                <w:highlight w:val="white"/>
              </w:rPr>
              <w:t xml:space="preserve">Above “Print from Media,” press “Change Media” to re-read the SD card. Recheck “Print from Media.” </w:t>
            </w:r>
          </w:p>
          <w:p w14:paraId="1DB252FE" w14:textId="4E70F3AA" w:rsidR="00EE6CA2" w:rsidRDefault="00EE6CA2" w:rsidP="00EE6CA2">
            <w:pPr>
              <w:widowControl w:val="0"/>
              <w:spacing w:line="240" w:lineRule="auto"/>
              <w:rPr>
                <w:highlight w:val="white"/>
              </w:rPr>
            </w:pPr>
            <w:r>
              <w:rPr>
                <w:highlight w:val="white"/>
              </w:rPr>
              <w:t>If there are still no visible files, turn off the scanner. Unplug the microSD card from the front of the scanner, remove it, and replace it. Ensure that it fully ‘clicks’ in. Recheck “Print from Media.”</w:t>
            </w:r>
          </w:p>
        </w:tc>
      </w:tr>
      <w:tr w:rsidR="00EE6CA2" w14:paraId="04129B32" w14:textId="77777777" w:rsidTr="00A46151">
        <w:tc>
          <w:tcPr>
            <w:tcW w:w="2020" w:type="dxa"/>
            <w:shd w:val="clear" w:color="auto" w:fill="auto"/>
            <w:tcMar>
              <w:top w:w="100" w:type="dxa"/>
              <w:left w:w="100" w:type="dxa"/>
              <w:bottom w:w="100" w:type="dxa"/>
              <w:right w:w="100" w:type="dxa"/>
            </w:tcMar>
          </w:tcPr>
          <w:p w14:paraId="2F519FCC" w14:textId="6031D897" w:rsidR="00EE6CA2" w:rsidRDefault="009663A6" w:rsidP="00EE6CA2">
            <w:pPr>
              <w:widowControl w:val="0"/>
              <w:spacing w:line="240" w:lineRule="auto"/>
              <w:rPr>
                <w:highlight w:val="white"/>
              </w:rPr>
            </w:pPr>
            <w:r>
              <w:rPr>
                <w:highlight w:val="white"/>
              </w:rPr>
              <w:t xml:space="preserve">The </w:t>
            </w:r>
            <w:r w:rsidR="00495ED4">
              <w:rPr>
                <w:highlight w:val="white"/>
              </w:rPr>
              <w:t xml:space="preserve">scan </w:t>
            </w:r>
            <w:r w:rsidR="007B7515">
              <w:rPr>
                <w:highlight w:val="white"/>
              </w:rPr>
              <w:t xml:space="preserve">droplet is </w:t>
            </w:r>
            <w:r w:rsidR="00B42DDE">
              <w:rPr>
                <w:highlight w:val="white"/>
              </w:rPr>
              <w:t>consistently lost in the same spot on the wafer</w:t>
            </w:r>
          </w:p>
        </w:tc>
        <w:tc>
          <w:tcPr>
            <w:tcW w:w="1890" w:type="dxa"/>
            <w:shd w:val="clear" w:color="auto" w:fill="auto"/>
            <w:tcMar>
              <w:top w:w="100" w:type="dxa"/>
              <w:left w:w="100" w:type="dxa"/>
              <w:bottom w:w="100" w:type="dxa"/>
              <w:right w:w="100" w:type="dxa"/>
            </w:tcMar>
          </w:tcPr>
          <w:p w14:paraId="696C1F83" w14:textId="4C43CBE3" w:rsidR="00EE6CA2" w:rsidRDefault="005546D0" w:rsidP="00EE6CA2">
            <w:pPr>
              <w:widowControl w:val="0"/>
              <w:spacing w:line="240" w:lineRule="auto"/>
              <w:rPr>
                <w:highlight w:val="white"/>
              </w:rPr>
            </w:pPr>
            <w:r>
              <w:rPr>
                <w:highlight w:val="white"/>
              </w:rPr>
              <w:t xml:space="preserve">Uneven </w:t>
            </w:r>
            <w:r w:rsidR="003A646A">
              <w:rPr>
                <w:highlight w:val="white"/>
              </w:rPr>
              <w:t>scan surface.</w:t>
            </w:r>
          </w:p>
        </w:tc>
        <w:tc>
          <w:tcPr>
            <w:tcW w:w="5240" w:type="dxa"/>
            <w:shd w:val="clear" w:color="auto" w:fill="auto"/>
            <w:tcMar>
              <w:top w:w="100" w:type="dxa"/>
              <w:left w:w="100" w:type="dxa"/>
              <w:bottom w:w="100" w:type="dxa"/>
              <w:right w:w="100" w:type="dxa"/>
            </w:tcMar>
          </w:tcPr>
          <w:p w14:paraId="43F026DA" w14:textId="596BCBE5" w:rsidR="00751BFE" w:rsidRDefault="003A646A" w:rsidP="00EE6CA2">
            <w:pPr>
              <w:widowControl w:val="0"/>
              <w:spacing w:line="240" w:lineRule="auto"/>
              <w:rPr>
                <w:highlight w:val="white"/>
              </w:rPr>
            </w:pPr>
            <w:r>
              <w:rPr>
                <w:highlight w:val="white"/>
              </w:rPr>
              <w:t>First, ensure that the wafer holder is fully seated</w:t>
            </w:r>
            <w:r w:rsidR="00751BFE">
              <w:rPr>
                <w:highlight w:val="white"/>
              </w:rPr>
              <w:t xml:space="preserve"> and flat</w:t>
            </w:r>
            <w:r>
              <w:rPr>
                <w:highlight w:val="white"/>
              </w:rPr>
              <w:t xml:space="preserve"> in the scan base.</w:t>
            </w:r>
            <w:r w:rsidR="00CC50FC">
              <w:rPr>
                <w:highlight w:val="white"/>
              </w:rPr>
              <w:t xml:space="preserve"> Verify that the syringe is fully seated in the </w:t>
            </w:r>
            <w:r w:rsidR="001634AC">
              <w:rPr>
                <w:highlight w:val="white"/>
              </w:rPr>
              <w:t>scan</w:t>
            </w:r>
            <w:r w:rsidR="00CC50FC">
              <w:rPr>
                <w:highlight w:val="white"/>
              </w:rPr>
              <w:t xml:space="preserve"> head.</w:t>
            </w:r>
          </w:p>
          <w:p w14:paraId="0E2452AC" w14:textId="77777777" w:rsidR="00CC50FC" w:rsidRDefault="00CC50FC" w:rsidP="00EE6CA2">
            <w:pPr>
              <w:widowControl w:val="0"/>
              <w:spacing w:line="240" w:lineRule="auto"/>
              <w:rPr>
                <w:highlight w:val="white"/>
              </w:rPr>
            </w:pPr>
            <w:r>
              <w:rPr>
                <w:highlight w:val="white"/>
              </w:rPr>
              <w:t xml:space="preserve">If problems persist, </w:t>
            </w:r>
            <w:r w:rsidR="001634AC">
              <w:rPr>
                <w:highlight w:val="white"/>
              </w:rPr>
              <w:t>verify the adjustment of the eccentric nuts, particularly on the scan head and y-axis.</w:t>
            </w:r>
          </w:p>
          <w:p w14:paraId="7401CC96" w14:textId="5E1767DA" w:rsidR="001634AC" w:rsidRDefault="00563767" w:rsidP="00EE6CA2">
            <w:pPr>
              <w:widowControl w:val="0"/>
              <w:spacing w:line="240" w:lineRule="auto"/>
              <w:rPr>
                <w:highlight w:val="white"/>
              </w:rPr>
            </w:pPr>
            <w:r>
              <w:rPr>
                <w:highlight w:val="white"/>
              </w:rPr>
              <w:t xml:space="preserve">If issues continue, level the </w:t>
            </w:r>
            <w:r w:rsidR="003773CA">
              <w:rPr>
                <w:highlight w:val="white"/>
              </w:rPr>
              <w:t>system by following the leveling procedure outlines in “Maintenance”</w:t>
            </w:r>
          </w:p>
        </w:tc>
      </w:tr>
      <w:tr w:rsidR="00BE45C0" w14:paraId="13915050" w14:textId="77777777" w:rsidTr="00A46151">
        <w:tc>
          <w:tcPr>
            <w:tcW w:w="2020" w:type="dxa"/>
            <w:shd w:val="clear" w:color="auto" w:fill="auto"/>
            <w:tcMar>
              <w:top w:w="100" w:type="dxa"/>
              <w:left w:w="100" w:type="dxa"/>
              <w:bottom w:w="100" w:type="dxa"/>
              <w:right w:w="100" w:type="dxa"/>
            </w:tcMar>
          </w:tcPr>
          <w:p w14:paraId="62FAFDFC" w14:textId="2A3AEA0C" w:rsidR="00BE45C0" w:rsidRDefault="00BE45C0" w:rsidP="00EE6CA2">
            <w:pPr>
              <w:widowControl w:val="0"/>
              <w:spacing w:line="240" w:lineRule="auto"/>
              <w:rPr>
                <w:highlight w:val="white"/>
              </w:rPr>
            </w:pPr>
            <w:r>
              <w:rPr>
                <w:highlight w:val="white"/>
              </w:rPr>
              <w:t>The system won’t turn on.</w:t>
            </w:r>
          </w:p>
        </w:tc>
        <w:tc>
          <w:tcPr>
            <w:tcW w:w="1890" w:type="dxa"/>
            <w:shd w:val="clear" w:color="auto" w:fill="auto"/>
            <w:tcMar>
              <w:top w:w="100" w:type="dxa"/>
              <w:left w:w="100" w:type="dxa"/>
              <w:bottom w:w="100" w:type="dxa"/>
              <w:right w:w="100" w:type="dxa"/>
            </w:tcMar>
          </w:tcPr>
          <w:p w14:paraId="51EE8CC1" w14:textId="397BA286" w:rsidR="00BE45C0" w:rsidRDefault="00BE45C0" w:rsidP="00EE6CA2">
            <w:pPr>
              <w:widowControl w:val="0"/>
              <w:spacing w:line="240" w:lineRule="auto"/>
              <w:rPr>
                <w:highlight w:val="white"/>
              </w:rPr>
            </w:pPr>
            <w:r>
              <w:rPr>
                <w:highlight w:val="white"/>
              </w:rPr>
              <w:t>Loose power cable.</w:t>
            </w:r>
          </w:p>
        </w:tc>
        <w:tc>
          <w:tcPr>
            <w:tcW w:w="5240" w:type="dxa"/>
            <w:shd w:val="clear" w:color="auto" w:fill="auto"/>
            <w:tcMar>
              <w:top w:w="100" w:type="dxa"/>
              <w:left w:w="100" w:type="dxa"/>
              <w:bottom w:w="100" w:type="dxa"/>
              <w:right w:w="100" w:type="dxa"/>
            </w:tcMar>
          </w:tcPr>
          <w:p w14:paraId="479AAAA5" w14:textId="7E63DEF4" w:rsidR="00BE45C0" w:rsidRDefault="00BE45C0" w:rsidP="00EE6CA2">
            <w:pPr>
              <w:widowControl w:val="0"/>
              <w:spacing w:line="240" w:lineRule="auto"/>
              <w:rPr>
                <w:highlight w:val="white"/>
              </w:rPr>
            </w:pPr>
            <w:r>
              <w:rPr>
                <w:highlight w:val="white"/>
              </w:rPr>
              <w:t xml:space="preserve">Over time, the power cable can become loose. Make sure the red switch is set to off (O) before checking that both the system side and wall </w:t>
            </w:r>
            <w:proofErr w:type="spellStart"/>
            <w:r>
              <w:rPr>
                <w:highlight w:val="white"/>
              </w:rPr>
              <w:t>socke</w:t>
            </w:r>
            <w:proofErr w:type="spellEnd"/>
            <w:r>
              <w:rPr>
                <w:highlight w:val="white"/>
              </w:rPr>
              <w:t xml:space="preserve"> side of the power cable is fully seated.</w:t>
            </w:r>
          </w:p>
        </w:tc>
      </w:tr>
    </w:tbl>
    <w:p w14:paraId="58D874A6" w14:textId="77777777" w:rsidR="00016589" w:rsidRDefault="00016589">
      <w:pPr>
        <w:spacing w:line="360" w:lineRule="auto"/>
        <w:rPr>
          <w:highlight w:val="white"/>
        </w:rPr>
      </w:pPr>
    </w:p>
    <w:p w14:paraId="6B545CEF" w14:textId="48163184" w:rsidR="0076166A" w:rsidRDefault="0076166A" w:rsidP="0076166A">
      <w:pPr>
        <w:pStyle w:val="Heading1"/>
        <w:numPr>
          <w:ilvl w:val="0"/>
          <w:numId w:val="1"/>
        </w:numPr>
        <w:spacing w:before="0" w:after="0" w:line="360" w:lineRule="auto"/>
        <w:rPr>
          <w:b/>
          <w:color w:val="333333"/>
          <w:sz w:val="28"/>
          <w:szCs w:val="28"/>
        </w:rPr>
      </w:pPr>
      <w:bookmarkStart w:id="11" w:name="_Toc144305707"/>
      <w:r w:rsidRPr="0076166A">
        <w:rPr>
          <w:b/>
          <w:color w:val="333333"/>
          <w:sz w:val="28"/>
          <w:szCs w:val="28"/>
        </w:rPr>
        <w:t>Abort Procedure</w:t>
      </w:r>
      <w:bookmarkEnd w:id="11"/>
    </w:p>
    <w:p w14:paraId="352D8A2C" w14:textId="13FCE55B" w:rsidR="0076166A" w:rsidRDefault="0076166A" w:rsidP="007D2DBF">
      <w:r>
        <w:t xml:space="preserve">If, for any reason, the machine must be </w:t>
      </w:r>
      <w:r w:rsidR="00E25071">
        <w:t>interrupted during a regular scan cycle, follow this procedure to prevent damage to the system.</w:t>
      </w:r>
    </w:p>
    <w:p w14:paraId="4CB57D1A" w14:textId="4064492E" w:rsidR="0093501A" w:rsidRDefault="001354CA" w:rsidP="0093501A">
      <w:pPr>
        <w:numPr>
          <w:ilvl w:val="1"/>
          <w:numId w:val="1"/>
        </w:numPr>
      </w:pPr>
      <w:r>
        <w:t>Turn the machine off using the red power switch on the right side of the machine.</w:t>
      </w:r>
      <w:r w:rsidR="0093501A">
        <w:t xml:space="preserve"> Then, unplug the power cord.</w:t>
      </w:r>
    </w:p>
    <w:p w14:paraId="6CA90679" w14:textId="06603427" w:rsidR="0093501A" w:rsidRDefault="0093501A" w:rsidP="0093501A">
      <w:pPr>
        <w:numPr>
          <w:ilvl w:val="1"/>
          <w:numId w:val="1"/>
        </w:numPr>
      </w:pPr>
      <w:r>
        <w:t xml:space="preserve">Clean up any </w:t>
      </w:r>
      <w:r w:rsidR="00787CBF">
        <w:t xml:space="preserve">scanning </w:t>
      </w:r>
      <w:r>
        <w:t xml:space="preserve">solution that may be left behind. Remove the syringe from the </w:t>
      </w:r>
      <w:r w:rsidR="00C93A33">
        <w:t>scan head</w:t>
      </w:r>
      <w:r>
        <w:t>.</w:t>
      </w:r>
      <w:r w:rsidR="00C93A33">
        <w:t xml:space="preserve"> </w:t>
      </w:r>
    </w:p>
    <w:p w14:paraId="7223D91F" w14:textId="656BEBD8" w:rsidR="00493B66" w:rsidRDefault="00493B66" w:rsidP="00493B66">
      <w:pPr>
        <w:numPr>
          <w:ilvl w:val="1"/>
          <w:numId w:val="1"/>
        </w:numPr>
      </w:pPr>
      <w:r>
        <w:t xml:space="preserve">Move the syringe plunger holder down to the zero point. You will be unable to do this </w:t>
      </w:r>
      <w:r w:rsidR="00860E20">
        <w:t>after</w:t>
      </w:r>
      <w:r>
        <w:t xml:space="preserve"> the machine is powered on.</w:t>
      </w:r>
    </w:p>
    <w:p w14:paraId="40D7DF3E" w14:textId="150AFDD7" w:rsidR="00603044" w:rsidRDefault="00C93A33" w:rsidP="0093501A">
      <w:pPr>
        <w:numPr>
          <w:ilvl w:val="1"/>
          <w:numId w:val="1"/>
        </w:numPr>
      </w:pPr>
      <w:r>
        <w:t xml:space="preserve">Once the </w:t>
      </w:r>
      <w:r w:rsidR="00FC0D28">
        <w:t>system</w:t>
      </w:r>
      <w:r>
        <w:t xml:space="preserve"> has been cleaned</w:t>
      </w:r>
      <w:r w:rsidR="00493B66">
        <w:t>,</w:t>
      </w:r>
      <w:r w:rsidR="00860E20" w:rsidRPr="00860E20">
        <w:t xml:space="preserve"> </w:t>
      </w:r>
      <w:r w:rsidR="00860E20">
        <w:t xml:space="preserve">ensure that the red switch is in the OFF (O) position before plugging in </w:t>
      </w:r>
      <w:r>
        <w:t>the power cable</w:t>
      </w:r>
      <w:r w:rsidR="00860E20">
        <w:t>.</w:t>
      </w:r>
      <w:r w:rsidR="00FC0D28">
        <w:t xml:space="preserve"> Once the cable is fully seated, you may turn the system on.</w:t>
      </w:r>
    </w:p>
    <w:p w14:paraId="7A6F5A69" w14:textId="7754D49A" w:rsidR="0076166A" w:rsidRDefault="00493B66" w:rsidP="00493B66">
      <w:pPr>
        <w:numPr>
          <w:ilvl w:val="1"/>
          <w:numId w:val="1"/>
        </w:numPr>
      </w:pPr>
      <w:r>
        <w:t>Finally, it</w:t>
      </w:r>
      <w:r w:rsidR="00CE0F2B">
        <w:t xml:space="preserve"> is important to ensure that the printhead will not encounter any obstacles when running the next </w:t>
      </w:r>
      <w:r w:rsidR="00A00214">
        <w:t>scan procedure. To do so, use the machine’s interface (Press knob &gt; Motion &gt; Move Axis &gt; Move Z &gt; Move 10mm &gt; Rotate knob to move) to raise the Z-axis well above any obstacles on the XY plane.</w:t>
      </w:r>
    </w:p>
    <w:p w14:paraId="67848290" w14:textId="77777777" w:rsidR="009D16C0" w:rsidRPr="0076166A" w:rsidRDefault="009D16C0" w:rsidP="009D16C0"/>
    <w:p w14:paraId="5F4E40CD" w14:textId="5229555E" w:rsidR="00A90384" w:rsidRDefault="00A90384" w:rsidP="00A90384">
      <w:pPr>
        <w:pStyle w:val="Heading1"/>
        <w:numPr>
          <w:ilvl w:val="0"/>
          <w:numId w:val="1"/>
        </w:numPr>
        <w:spacing w:before="0" w:after="0" w:line="360" w:lineRule="auto"/>
        <w:rPr>
          <w:b/>
          <w:color w:val="333333"/>
          <w:sz w:val="28"/>
          <w:szCs w:val="28"/>
        </w:rPr>
      </w:pPr>
      <w:bookmarkStart w:id="12" w:name="_Toc144305708"/>
      <w:r>
        <w:rPr>
          <w:b/>
          <w:color w:val="333333"/>
          <w:sz w:val="28"/>
          <w:szCs w:val="28"/>
        </w:rPr>
        <w:t>Maintenance</w:t>
      </w:r>
      <w:bookmarkEnd w:id="12"/>
      <w:r w:rsidRPr="0076166A">
        <w:rPr>
          <w:b/>
          <w:color w:val="333333"/>
          <w:sz w:val="28"/>
          <w:szCs w:val="28"/>
        </w:rPr>
        <w:t xml:space="preserve"> </w:t>
      </w:r>
    </w:p>
    <w:p w14:paraId="59C11B82" w14:textId="3ACF2D80" w:rsidR="00A90384" w:rsidRDefault="008F324C" w:rsidP="00972700">
      <w:r w:rsidRPr="008F324C">
        <w:t>To ensure smooth o</w:t>
      </w:r>
      <w:r>
        <w:t xml:space="preserve">peration of the system, </w:t>
      </w:r>
      <w:r w:rsidR="00B90619">
        <w:t>a few regular maintenance items should be conducted.</w:t>
      </w:r>
      <w:r w:rsidR="00FD1665">
        <w:t xml:space="preserve"> This section will divide these maintenance items by the frequency that they should be performed.</w:t>
      </w:r>
      <w:r w:rsidR="00773635">
        <w:t xml:space="preserve"> </w:t>
      </w:r>
    </w:p>
    <w:p w14:paraId="68187792" w14:textId="77777777" w:rsidR="00773635" w:rsidRDefault="00773635" w:rsidP="00972700"/>
    <w:p w14:paraId="3821493B" w14:textId="22416888" w:rsidR="00773635" w:rsidRDefault="00773635" w:rsidP="00972700">
      <w:r>
        <w:rPr>
          <w:b/>
          <w:bCs/>
        </w:rPr>
        <w:lastRenderedPageBreak/>
        <w:t>Before performing any maintenance, ensure that the machine has been turned off and is unplugged</w:t>
      </w:r>
      <w:r w:rsidR="00C67A94">
        <w:rPr>
          <w:b/>
          <w:bCs/>
        </w:rPr>
        <w:t xml:space="preserve"> unless otherwise noted.</w:t>
      </w:r>
    </w:p>
    <w:p w14:paraId="31237BA7" w14:textId="77777777" w:rsidR="00773635" w:rsidRPr="00773635" w:rsidRDefault="00773635" w:rsidP="00972700"/>
    <w:p w14:paraId="73DD5130" w14:textId="6F983D27" w:rsidR="00B42F03" w:rsidRPr="00477338" w:rsidRDefault="00972700" w:rsidP="00A90384">
      <w:pPr>
        <w:pStyle w:val="ListParagraph"/>
        <w:numPr>
          <w:ilvl w:val="1"/>
          <w:numId w:val="1"/>
        </w:numPr>
        <w:rPr>
          <w:u w:val="single"/>
        </w:rPr>
      </w:pPr>
      <w:r w:rsidRPr="00477338">
        <w:rPr>
          <w:u w:val="single"/>
        </w:rPr>
        <w:t>XY Belts</w:t>
      </w:r>
    </w:p>
    <w:p w14:paraId="3B42E3EB" w14:textId="5CFA4008" w:rsidR="00B42F03" w:rsidRDefault="00972700" w:rsidP="00B42F03">
      <w:pPr>
        <w:pStyle w:val="ListParagraph"/>
        <w:numPr>
          <w:ilvl w:val="2"/>
          <w:numId w:val="1"/>
        </w:numPr>
      </w:pPr>
      <w:r>
        <w:t xml:space="preserve">Belt Tension: </w:t>
      </w:r>
      <w:r w:rsidR="00B42F03">
        <w:t xml:space="preserve">The </w:t>
      </w:r>
      <w:r w:rsidR="00EB5986">
        <w:t xml:space="preserve">X &amp; Y belts of the system help maintain the dimensional consistency of the scanner. Over time, these belts </w:t>
      </w:r>
      <w:r w:rsidR="00A44833">
        <w:t>will loosen and the machine’s ability to move in the XY plane will be hampered.</w:t>
      </w:r>
      <w:r w:rsidR="00EF3E5B">
        <w:t xml:space="preserve"> To tighten the belts</w:t>
      </w:r>
    </w:p>
    <w:p w14:paraId="5D580C43" w14:textId="77777777" w:rsidR="00EF3E5B" w:rsidRDefault="00EF3E5B" w:rsidP="00EF3E5B">
      <w:pPr>
        <w:pStyle w:val="ListParagraph"/>
        <w:numPr>
          <w:ilvl w:val="3"/>
          <w:numId w:val="1"/>
        </w:numPr>
      </w:pPr>
      <w:r>
        <w:t>Locate and access the belt tensioner at one end of the axis on which you want to tighten the belt.</w:t>
      </w:r>
    </w:p>
    <w:p w14:paraId="15DB505E" w14:textId="4F433B1B" w:rsidR="00EF3E5B" w:rsidRDefault="00EF3E5B" w:rsidP="00EF3E5B">
      <w:pPr>
        <w:pStyle w:val="ListParagraph"/>
        <w:numPr>
          <w:ilvl w:val="3"/>
          <w:numId w:val="1"/>
        </w:numPr>
      </w:pPr>
      <w:r>
        <w:t>Use the appropriate Allen key to loosen the belt tensioner.</w:t>
      </w:r>
      <w:r w:rsidR="008E1DD1">
        <w:t xml:space="preserve"> There are two screws on the X-axis and four on the Y-axis of the machine.</w:t>
      </w:r>
    </w:p>
    <w:p w14:paraId="19A6DA73" w14:textId="77777777" w:rsidR="00EF3E5B" w:rsidRDefault="00EF3E5B" w:rsidP="00EF3E5B">
      <w:pPr>
        <w:pStyle w:val="ListParagraph"/>
        <w:numPr>
          <w:ilvl w:val="3"/>
          <w:numId w:val="1"/>
        </w:numPr>
      </w:pPr>
      <w:r>
        <w:t>Once the tensioner is loose on the frame, hold the frame with one hand and with moderate strength pull the tensioner in the direction that will tighten the belts (away from the moving part).</w:t>
      </w:r>
    </w:p>
    <w:p w14:paraId="31173F60" w14:textId="51C4F76A" w:rsidR="00EF3E5B" w:rsidRDefault="00EF3E5B" w:rsidP="002F5E34">
      <w:pPr>
        <w:pStyle w:val="ListParagraph"/>
        <w:numPr>
          <w:ilvl w:val="3"/>
          <w:numId w:val="1"/>
        </w:numPr>
      </w:pPr>
      <w:r>
        <w:t xml:space="preserve">Hold the tensioner in its far-back position, let go of the frame, </w:t>
      </w:r>
      <w:r w:rsidR="008E1DD1">
        <w:t xml:space="preserve">and, using the Allen key </w:t>
      </w:r>
      <w:r w:rsidR="005D0095">
        <w:t>used earlier, tighten the bolts so that the tensioner is tight. Do not overtighten these bolts.</w:t>
      </w:r>
    </w:p>
    <w:p w14:paraId="2B946977" w14:textId="4C21E39E" w:rsidR="00EF3E5B" w:rsidRDefault="005D0095" w:rsidP="00EF3E5B">
      <w:pPr>
        <w:pStyle w:val="ListParagraph"/>
        <w:numPr>
          <w:ilvl w:val="3"/>
          <w:numId w:val="1"/>
        </w:numPr>
      </w:pPr>
      <w:r>
        <w:t xml:space="preserve">After </w:t>
      </w:r>
      <w:r w:rsidR="00B43ADB">
        <w:t>tensioning</w:t>
      </w:r>
      <w:r>
        <w:t xml:space="preserve"> the system, perform a visual inspection of the </w:t>
      </w:r>
      <w:r w:rsidR="00B43ADB">
        <w:t xml:space="preserve">T-nuts behind the bolts. Ensure that they are </w:t>
      </w:r>
      <w:r w:rsidR="00CC139B">
        <w:t xml:space="preserve">facing upwards, perpendicular to the length of the metal frame. If they are not, the nut will not be secured against the frame and the </w:t>
      </w:r>
      <w:r w:rsidR="00841764">
        <w:t>belt will quietly lose tension.</w:t>
      </w:r>
      <w:r w:rsidR="00156342">
        <w:t xml:space="preserve"> See (15.2) for a visual guide to proper installation.</w:t>
      </w:r>
    </w:p>
    <w:p w14:paraId="2AE56AEF" w14:textId="3922F939" w:rsidR="009A42DE" w:rsidRDefault="009A42DE" w:rsidP="009A42DE">
      <w:pPr>
        <w:pStyle w:val="ListParagraph"/>
        <w:numPr>
          <w:ilvl w:val="2"/>
          <w:numId w:val="1"/>
        </w:numPr>
      </w:pPr>
      <w:r>
        <w:t xml:space="preserve">Belts are a consumable part. After </w:t>
      </w:r>
      <w:r w:rsidR="00C154D6">
        <w:t>extended periods of use, they will show signs of wear</w:t>
      </w:r>
      <w:r w:rsidR="00D43167">
        <w:t xml:space="preserve"> (cracking, tearing, fraying)</w:t>
      </w:r>
      <w:r w:rsidR="00C154D6">
        <w:t>. Replace and reattach belts</w:t>
      </w:r>
      <w:r w:rsidR="00972700">
        <w:t xml:space="preserve"> as needed. Follow the above procedure to ensure proper belt </w:t>
      </w:r>
      <w:r w:rsidR="00DD701F">
        <w:t>tension.</w:t>
      </w:r>
    </w:p>
    <w:p w14:paraId="068C09C9" w14:textId="4C2EB978" w:rsidR="00C20D7B" w:rsidRPr="00477338" w:rsidRDefault="00752EDA" w:rsidP="00C20D7B">
      <w:pPr>
        <w:pStyle w:val="ListParagraph"/>
        <w:numPr>
          <w:ilvl w:val="1"/>
          <w:numId w:val="1"/>
        </w:numPr>
        <w:rPr>
          <w:u w:val="single"/>
        </w:rPr>
      </w:pPr>
      <w:r w:rsidRPr="00477338">
        <w:rPr>
          <w:u w:val="single"/>
        </w:rPr>
        <w:t>D</w:t>
      </w:r>
      <w:r w:rsidR="00FE552E" w:rsidRPr="00477338">
        <w:rPr>
          <w:u w:val="single"/>
        </w:rPr>
        <w:t>elrin V-Slot Wheels</w:t>
      </w:r>
    </w:p>
    <w:p w14:paraId="312780E0" w14:textId="77777777" w:rsidR="0050035E" w:rsidRPr="0050035E" w:rsidRDefault="00FE552E" w:rsidP="00FE552E">
      <w:pPr>
        <w:pStyle w:val="ListParagraph"/>
        <w:numPr>
          <w:ilvl w:val="2"/>
          <w:numId w:val="1"/>
        </w:numPr>
        <w:rPr>
          <w:sz w:val="21"/>
          <w:szCs w:val="21"/>
        </w:rPr>
      </w:pPr>
      <w:r w:rsidRPr="00FE552E">
        <w:t xml:space="preserve">The moving axes of </w:t>
      </w:r>
      <w:r>
        <w:t xml:space="preserve">this printer connect to the frame via rolling </w:t>
      </w:r>
      <w:r w:rsidR="000335FA">
        <w:t xml:space="preserve">Delrin wheels. </w:t>
      </w:r>
    </w:p>
    <w:p w14:paraId="0EE05CAB" w14:textId="4C35A9EB" w:rsidR="004164B4" w:rsidRPr="004164B4" w:rsidRDefault="004164B4" w:rsidP="0050035E">
      <w:pPr>
        <w:pStyle w:val="ListParagraph"/>
        <w:numPr>
          <w:ilvl w:val="3"/>
          <w:numId w:val="1"/>
        </w:numPr>
        <w:rPr>
          <w:sz w:val="21"/>
          <w:szCs w:val="21"/>
        </w:rPr>
      </w:pPr>
      <w:r>
        <w:t>Each side of the x-axis gantry has three (3) whe</w:t>
      </w:r>
      <w:r w:rsidR="00932EE0">
        <w:t>els</w:t>
      </w:r>
      <w:r w:rsidR="000E67E0">
        <w:t xml:space="preserve">. </w:t>
      </w:r>
      <w:r w:rsidR="0050035E">
        <w:t xml:space="preserve">The </w:t>
      </w:r>
      <w:r w:rsidR="00C93A33">
        <w:t>scan head</w:t>
      </w:r>
      <w:r w:rsidR="0050035E">
        <w:t xml:space="preserve"> has another three (3) wheels. </w:t>
      </w:r>
      <w:r w:rsidR="000E67E0">
        <w:t>Below the moving y-axis plate are four (4) additional wheels.</w:t>
      </w:r>
      <w:r>
        <w:t xml:space="preserve"> </w:t>
      </w:r>
    </w:p>
    <w:p w14:paraId="470D99DE" w14:textId="496A68AC" w:rsidR="00C20D7B" w:rsidRPr="003050CD" w:rsidRDefault="00D474A6" w:rsidP="00A13F03">
      <w:pPr>
        <w:pStyle w:val="ListParagraph"/>
        <w:numPr>
          <w:ilvl w:val="2"/>
          <w:numId w:val="1"/>
        </w:numPr>
      </w:pPr>
      <w:r>
        <w:t xml:space="preserve">If </w:t>
      </w:r>
      <w:r w:rsidR="00C93A33">
        <w:t>scan head</w:t>
      </w:r>
      <w:r w:rsidR="0045035C">
        <w:t xml:space="preserve"> wobble, </w:t>
      </w:r>
      <w:r w:rsidR="006576FB">
        <w:t xml:space="preserve">grinding, skipping, excess wear, </w:t>
      </w:r>
      <w:r w:rsidR="00366CF8">
        <w:t>inaccurate</w:t>
      </w:r>
      <w:r w:rsidR="006576FB">
        <w:t xml:space="preserve"> XY motion (after ensuring proper belt tension</w:t>
      </w:r>
      <w:r w:rsidR="00366CF8">
        <w:t xml:space="preserve">) </w:t>
      </w:r>
      <w:r w:rsidR="00477338">
        <w:t xml:space="preserve">Wheel tightness to the frame can be adjusted using </w:t>
      </w:r>
      <w:r w:rsidR="00773635">
        <w:t>the eccentric nuts on the machine.</w:t>
      </w:r>
      <w:r w:rsidR="00545EE5">
        <w:t xml:space="preserve"> Each side of the x-axis gantry has one</w:t>
      </w:r>
      <w:r w:rsidR="00FF17FA">
        <w:t xml:space="preserve"> (1)</w:t>
      </w:r>
      <w:r w:rsidR="00545EE5">
        <w:t xml:space="preserve"> eccentric nut on the inside rolling wheel. </w:t>
      </w:r>
      <w:r w:rsidR="00E17900">
        <w:t xml:space="preserve">The </w:t>
      </w:r>
      <w:r w:rsidR="00C93A33">
        <w:t>scan head</w:t>
      </w:r>
      <w:r w:rsidR="00E17900">
        <w:t xml:space="preserve"> has one (1) nut on the bottom wheel. </w:t>
      </w:r>
      <w:r w:rsidR="00271849">
        <w:t>The right</w:t>
      </w:r>
      <w:r w:rsidR="00545EE5">
        <w:t xml:space="preserve"> side of the rolling y-axis gantry </w:t>
      </w:r>
      <w:r w:rsidR="00FF17FA" w:rsidRPr="003050CD">
        <w:t>has</w:t>
      </w:r>
      <w:r w:rsidR="00545EE5" w:rsidRPr="003050CD">
        <w:t xml:space="preserve"> </w:t>
      </w:r>
      <w:r w:rsidR="00271849">
        <w:t>two</w:t>
      </w:r>
      <w:r w:rsidR="00545EE5" w:rsidRPr="003050CD">
        <w:t xml:space="preserve"> </w:t>
      </w:r>
      <w:r w:rsidR="00FF17FA" w:rsidRPr="003050CD">
        <w:t>(</w:t>
      </w:r>
      <w:r w:rsidR="00271849">
        <w:t>2</w:t>
      </w:r>
      <w:r w:rsidR="00FF17FA" w:rsidRPr="003050CD">
        <w:t xml:space="preserve">) </w:t>
      </w:r>
      <w:r w:rsidR="00545EE5" w:rsidRPr="003050CD">
        <w:t>eccentric nut</w:t>
      </w:r>
      <w:r w:rsidR="00271849">
        <w:t>s</w:t>
      </w:r>
      <w:r w:rsidR="00545EE5" w:rsidRPr="003050CD">
        <w:t>.</w:t>
      </w:r>
      <w:r w:rsidR="0050035E" w:rsidRPr="003050CD">
        <w:t xml:space="preserve"> </w:t>
      </w:r>
      <w:r w:rsidR="00545EE5" w:rsidRPr="003050CD">
        <w:t xml:space="preserve"> These nuts can be </w:t>
      </w:r>
      <w:r w:rsidR="00A13F03" w:rsidRPr="003050CD">
        <w:t>identified by their larger size and hexagonal shape.</w:t>
      </w:r>
      <w:r w:rsidR="00EB028E">
        <w:t xml:space="preserve"> See (15.1) for a photo example. </w:t>
      </w:r>
      <w:r w:rsidR="00130C90" w:rsidRPr="003050CD">
        <w:t>To adjust the nuts:</w:t>
      </w:r>
    </w:p>
    <w:p w14:paraId="4DC2292D" w14:textId="252330E3" w:rsidR="00130C90" w:rsidRPr="003050CD" w:rsidRDefault="002C6DC5" w:rsidP="00130C90">
      <w:pPr>
        <w:pStyle w:val="ListParagraph"/>
        <w:numPr>
          <w:ilvl w:val="3"/>
          <w:numId w:val="1"/>
        </w:numPr>
      </w:pPr>
      <w:r w:rsidRPr="003050CD">
        <w:t xml:space="preserve">Obtain the proper size wrench </w:t>
      </w:r>
      <w:r w:rsidR="00847D6B" w:rsidRPr="003050CD">
        <w:t>(10mm).</w:t>
      </w:r>
      <w:r w:rsidR="0045035C" w:rsidRPr="003050CD">
        <w:t xml:space="preserve"> </w:t>
      </w:r>
    </w:p>
    <w:p w14:paraId="5F5283FA" w14:textId="1C7D114C" w:rsidR="0045035C" w:rsidRPr="003050CD" w:rsidRDefault="0045035C" w:rsidP="00130C90">
      <w:pPr>
        <w:pStyle w:val="ListParagraph"/>
        <w:numPr>
          <w:ilvl w:val="3"/>
          <w:numId w:val="1"/>
        </w:numPr>
      </w:pPr>
      <w:r w:rsidRPr="003050CD">
        <w:lastRenderedPageBreak/>
        <w:t>Identify the axis and eccentric nut that need to be adjusted.</w:t>
      </w:r>
    </w:p>
    <w:p w14:paraId="12512CD1" w14:textId="2BEF2B3E" w:rsidR="003431A9" w:rsidRDefault="003431A9" w:rsidP="00130C90">
      <w:pPr>
        <w:pStyle w:val="ListParagraph"/>
        <w:numPr>
          <w:ilvl w:val="3"/>
          <w:numId w:val="1"/>
        </w:numPr>
      </w:pPr>
      <w:r w:rsidRPr="003050CD">
        <w:t>Using the wrench, rotate the nut</w:t>
      </w:r>
      <w:r w:rsidR="003050CD" w:rsidRPr="003050CD">
        <w:t xml:space="preserve">. </w:t>
      </w:r>
      <w:r w:rsidR="00947569">
        <w:t xml:space="preserve">To check </w:t>
      </w:r>
      <w:r w:rsidR="00C93A33">
        <w:t>tightness</w:t>
      </w:r>
      <w:r w:rsidR="00947569">
        <w:t>, hold the axis in place and attempt to rotate the Delrin wheel. The wheel should rotate in place with a slight amount of force needed to keep the axis in place.</w:t>
      </w:r>
    </w:p>
    <w:p w14:paraId="7EE62816" w14:textId="2EFECEDA" w:rsidR="00F4530C" w:rsidRDefault="00F4530C" w:rsidP="00130C90">
      <w:pPr>
        <w:pStyle w:val="ListParagraph"/>
        <w:numPr>
          <w:ilvl w:val="3"/>
          <w:numId w:val="1"/>
        </w:numPr>
      </w:pPr>
      <w:r>
        <w:t xml:space="preserve">Once you are satisfied with the ability of the wheel to rotate, check the other wheels of the axis as </w:t>
      </w:r>
      <w:r w:rsidR="00E15997">
        <w:t>they will have been affected by this adjustment.</w:t>
      </w:r>
    </w:p>
    <w:p w14:paraId="6FFD16A6" w14:textId="269AE443" w:rsidR="00E15997" w:rsidRPr="003050CD" w:rsidRDefault="00E15997" w:rsidP="00130C90">
      <w:pPr>
        <w:pStyle w:val="ListParagraph"/>
        <w:numPr>
          <w:ilvl w:val="3"/>
          <w:numId w:val="1"/>
        </w:numPr>
      </w:pPr>
      <w:r>
        <w:t>Finally, verify overall axis motion.</w:t>
      </w:r>
      <w:r w:rsidR="00851BE7">
        <w:t xml:space="preserve"> The axis should move freely</w:t>
      </w:r>
      <w:r w:rsidR="0019781F">
        <w:t xml:space="preserve"> without excess </w:t>
      </w:r>
      <w:r w:rsidR="00E7396B">
        <w:t>resistance but</w:t>
      </w:r>
      <w:r w:rsidR="0019781F">
        <w:t xml:space="preserve"> should be tight enough to be free of wobble</w:t>
      </w:r>
      <w:r w:rsidR="00524D79">
        <w:t>, tilt, or rotation.</w:t>
      </w:r>
    </w:p>
    <w:p w14:paraId="5200F324" w14:textId="638C0E5F" w:rsidR="00FE552E" w:rsidRPr="00E7396B" w:rsidRDefault="000335FA" w:rsidP="00FE552E">
      <w:pPr>
        <w:pStyle w:val="ListParagraph"/>
        <w:numPr>
          <w:ilvl w:val="2"/>
          <w:numId w:val="1"/>
        </w:numPr>
        <w:rPr>
          <w:sz w:val="21"/>
          <w:szCs w:val="21"/>
        </w:rPr>
      </w:pPr>
      <w:r w:rsidRPr="003050CD">
        <w:t>These wheels are consumable and will wear over time.</w:t>
      </w:r>
      <w:r w:rsidR="004D09CE" w:rsidRPr="003050CD">
        <w:t xml:space="preserve"> Symptoms of worn wheels</w:t>
      </w:r>
      <w:r w:rsidR="004D09CE">
        <w:t xml:space="preserve"> </w:t>
      </w:r>
      <w:r w:rsidR="000E67E0">
        <w:t>include</w:t>
      </w:r>
      <w:r w:rsidR="004D09CE">
        <w:t xml:space="preserve"> visible wear on axes</w:t>
      </w:r>
      <w:r w:rsidR="00C20D7B">
        <w:t xml:space="preserve"> and frame of printer, sagging x-axis gantry, inconsistent or inaccurate axis motion</w:t>
      </w:r>
      <w:r w:rsidR="00524D79">
        <w:t>, or significant differences noted in the size or shape of one of the wheels</w:t>
      </w:r>
      <w:r w:rsidR="00C20D7B">
        <w:t>.</w:t>
      </w:r>
      <w:r w:rsidR="000E67E0">
        <w:t xml:space="preserve"> Before replacing wheels, ensure that the eccentric nuts have been adjusted </w:t>
      </w:r>
      <w:r w:rsidR="006A7282">
        <w:t>properly.</w:t>
      </w:r>
    </w:p>
    <w:p w14:paraId="1990238A" w14:textId="037C0252" w:rsidR="00E7396B" w:rsidRPr="00E7396B" w:rsidRDefault="00E7396B" w:rsidP="00E7396B">
      <w:pPr>
        <w:pStyle w:val="ListParagraph"/>
        <w:numPr>
          <w:ilvl w:val="1"/>
          <w:numId w:val="1"/>
        </w:numPr>
        <w:rPr>
          <w:sz w:val="21"/>
          <w:szCs w:val="21"/>
          <w:u w:val="single"/>
        </w:rPr>
      </w:pPr>
      <w:r w:rsidRPr="00E7396B">
        <w:rPr>
          <w:u w:val="single"/>
        </w:rPr>
        <w:t xml:space="preserve">Z-Axis </w:t>
      </w:r>
      <w:r w:rsidR="006F7454">
        <w:rPr>
          <w:u w:val="single"/>
        </w:rPr>
        <w:t xml:space="preserve">Threaded </w:t>
      </w:r>
      <w:r w:rsidRPr="00E7396B">
        <w:rPr>
          <w:u w:val="single"/>
        </w:rPr>
        <w:t>Rod</w:t>
      </w:r>
    </w:p>
    <w:p w14:paraId="1BFF79FF" w14:textId="534AD855" w:rsidR="00E7396B" w:rsidRPr="000E0CB5" w:rsidRDefault="006F7454" w:rsidP="006F7454">
      <w:pPr>
        <w:pStyle w:val="ListParagraph"/>
        <w:numPr>
          <w:ilvl w:val="2"/>
          <w:numId w:val="1"/>
        </w:numPr>
        <w:rPr>
          <w:sz w:val="21"/>
          <w:szCs w:val="21"/>
          <w:u w:val="single"/>
        </w:rPr>
      </w:pPr>
      <w:r>
        <w:t xml:space="preserve">The Z-axis </w:t>
      </w:r>
      <w:r w:rsidR="00513E35">
        <w:t>threaded rod is located behind the left vertical frame of the machine.</w:t>
      </w:r>
      <w:r w:rsidR="007259C4">
        <w:t xml:space="preserve"> It is responsible for powering the vertical movement of the </w:t>
      </w:r>
      <w:r w:rsidR="00C93A33">
        <w:t>scan head</w:t>
      </w:r>
      <w:r w:rsidR="000E0CB5">
        <w:t>.</w:t>
      </w:r>
    </w:p>
    <w:p w14:paraId="1C468897" w14:textId="77777777" w:rsidR="006539EB" w:rsidRPr="006539EB" w:rsidRDefault="006539EB" w:rsidP="006539EB">
      <w:pPr>
        <w:pStyle w:val="ListParagraph"/>
        <w:numPr>
          <w:ilvl w:val="2"/>
          <w:numId w:val="1"/>
        </w:numPr>
      </w:pPr>
      <w:r w:rsidRPr="006539EB">
        <w:t>Since the rod has metal-on-metal contact, it will require periodic lubrication to prevent excess wear. To lubricate the axis:</w:t>
      </w:r>
    </w:p>
    <w:p w14:paraId="6BC19A2D" w14:textId="64ED2E74" w:rsidR="00193683" w:rsidRPr="00E64C57" w:rsidRDefault="00193683" w:rsidP="00193683">
      <w:pPr>
        <w:pStyle w:val="ListParagraph"/>
        <w:numPr>
          <w:ilvl w:val="3"/>
          <w:numId w:val="1"/>
        </w:numPr>
        <w:rPr>
          <w:sz w:val="21"/>
          <w:szCs w:val="21"/>
          <w:u w:val="single"/>
        </w:rPr>
      </w:pPr>
      <w:r>
        <w:t xml:space="preserve">Remove any old lubricant by thoroughly </w:t>
      </w:r>
      <w:r w:rsidR="00213C4C">
        <w:t xml:space="preserve">cleaning the rod using isopropyl alcohol. </w:t>
      </w:r>
      <w:r w:rsidR="00180659">
        <w:t>Use the machine’s controls (</w:t>
      </w:r>
      <w:r w:rsidR="00EE5CB7">
        <w:t xml:space="preserve">Press knob &gt; Motion &gt; Move Axis &gt; Move Z &gt; </w:t>
      </w:r>
      <w:r w:rsidR="00623658">
        <w:t xml:space="preserve">Move 10mm &gt; Rotate knob to move) to </w:t>
      </w:r>
      <w:r w:rsidR="00212746">
        <w:t>spin</w:t>
      </w:r>
      <w:r w:rsidR="00623658">
        <w:t xml:space="preserve"> and move the axis for thorough cleaning. Be careful not to raise the </w:t>
      </w:r>
      <w:r w:rsidR="00E64C57">
        <w:t>Z-axis too high to prevent snagging or catching of wires.</w:t>
      </w:r>
    </w:p>
    <w:p w14:paraId="4F7C16C6" w14:textId="4F90F155" w:rsidR="00E64C57" w:rsidRPr="00807385" w:rsidRDefault="00173853" w:rsidP="00193683">
      <w:pPr>
        <w:pStyle w:val="ListParagraph"/>
        <w:numPr>
          <w:ilvl w:val="3"/>
          <w:numId w:val="1"/>
        </w:numPr>
        <w:rPr>
          <w:sz w:val="21"/>
          <w:szCs w:val="21"/>
          <w:u w:val="single"/>
        </w:rPr>
      </w:pPr>
      <w:r>
        <w:t>Apply an appropriate amount of lubricant to the length of the rod.</w:t>
      </w:r>
      <w:r w:rsidR="00242A84">
        <w:t xml:space="preserve"> Use the machine again to move the axis up and down multiple times to ensure even distribution</w:t>
      </w:r>
      <w:r w:rsidR="00CF6908">
        <w:t xml:space="preserve"> across the </w:t>
      </w:r>
      <w:proofErr w:type="spellStart"/>
      <w:r w:rsidR="00CF6908">
        <w:t>rod</w:t>
      </w:r>
      <w:proofErr w:type="spellEnd"/>
      <w:r w:rsidR="00CF6908">
        <w:t>.</w:t>
      </w:r>
    </w:p>
    <w:p w14:paraId="6DCE92C5" w14:textId="0606DB1E" w:rsidR="00807385" w:rsidRPr="00941D40" w:rsidRDefault="00807385" w:rsidP="00193683">
      <w:pPr>
        <w:pStyle w:val="ListParagraph"/>
        <w:numPr>
          <w:ilvl w:val="3"/>
          <w:numId w:val="1"/>
        </w:numPr>
        <w:rPr>
          <w:sz w:val="21"/>
          <w:szCs w:val="21"/>
          <w:u w:val="single"/>
        </w:rPr>
      </w:pPr>
      <w:r>
        <w:t xml:space="preserve">If using non-Teflon lubricant, wipe off </w:t>
      </w:r>
      <w:r w:rsidR="00E3443F">
        <w:t>excess</w:t>
      </w:r>
      <w:r>
        <w:t xml:space="preserve"> lubricant to leave behind only a thin </w:t>
      </w:r>
      <w:r w:rsidR="004052B7">
        <w:t>layer.</w:t>
      </w:r>
    </w:p>
    <w:p w14:paraId="226FB5F6" w14:textId="4E4FD2DC" w:rsidR="004052B7" w:rsidRPr="00A14F35" w:rsidRDefault="00BA1B1D" w:rsidP="00941D40">
      <w:pPr>
        <w:pStyle w:val="ListParagraph"/>
        <w:numPr>
          <w:ilvl w:val="1"/>
          <w:numId w:val="1"/>
        </w:numPr>
        <w:rPr>
          <w:sz w:val="21"/>
          <w:szCs w:val="21"/>
          <w:u w:val="single"/>
        </w:rPr>
      </w:pPr>
      <w:r>
        <w:rPr>
          <w:u w:val="single"/>
        </w:rPr>
        <w:t>Scan Plate &amp; Scan Plate</w:t>
      </w:r>
      <w:r w:rsidR="00941D40" w:rsidRPr="00A14F35">
        <w:rPr>
          <w:u w:val="single"/>
        </w:rPr>
        <w:t xml:space="preserve"> Springs</w:t>
      </w:r>
    </w:p>
    <w:p w14:paraId="18B07C7D" w14:textId="3E0F3B64" w:rsidR="003460C6" w:rsidRPr="00B021FD" w:rsidRDefault="009114B9" w:rsidP="00BA1B1D">
      <w:pPr>
        <w:pStyle w:val="ListParagraph"/>
        <w:numPr>
          <w:ilvl w:val="2"/>
          <w:numId w:val="1"/>
        </w:numPr>
        <w:rPr>
          <w:u w:val="single"/>
        </w:rPr>
      </w:pPr>
      <w:r>
        <w:rPr>
          <w:sz w:val="21"/>
          <w:szCs w:val="21"/>
        </w:rPr>
        <w:t xml:space="preserve">Currently, the system uses </w:t>
      </w:r>
      <w:r w:rsidR="00E42320">
        <w:rPr>
          <w:sz w:val="21"/>
          <w:szCs w:val="21"/>
        </w:rPr>
        <w:t xml:space="preserve">springs to level the scan plate, which in turn levels the scan bed, the wafer holder and wafer. </w:t>
      </w:r>
      <w:r w:rsidR="009D26C4">
        <w:rPr>
          <w:sz w:val="21"/>
          <w:szCs w:val="21"/>
        </w:rPr>
        <w:t>Ensuring that the scan plate is level relative to the syringe tip is essential for reliable operation of the system</w:t>
      </w:r>
      <w:r w:rsidR="007045E7">
        <w:rPr>
          <w:sz w:val="21"/>
          <w:szCs w:val="21"/>
        </w:rPr>
        <w:t xml:space="preserve">. If the plate is not level, the distance from the syringe tip to the wafer will vary across the scan, and the </w:t>
      </w:r>
      <w:r w:rsidR="003460C6">
        <w:rPr>
          <w:sz w:val="21"/>
          <w:szCs w:val="21"/>
        </w:rPr>
        <w:t>tip may lose contact with the drop or dig into the wafer or wafer</w:t>
      </w:r>
      <w:r w:rsidR="003460C6" w:rsidRPr="00B021FD">
        <w:t xml:space="preserve"> holder. To level the </w:t>
      </w:r>
      <w:r w:rsidR="00BA1B1D" w:rsidRPr="00B021FD">
        <w:t>scan plate:</w:t>
      </w:r>
    </w:p>
    <w:p w14:paraId="0C6CF986" w14:textId="6B23A3BA" w:rsidR="00FE06A1" w:rsidRPr="00FE06A1" w:rsidRDefault="00FE06A1" w:rsidP="00FE06A1">
      <w:pPr>
        <w:ind w:left="1440"/>
        <w:rPr>
          <w:u w:val="single"/>
        </w:rPr>
      </w:pPr>
      <w:r>
        <w:t>(</w:t>
      </w:r>
      <w:r w:rsidRPr="00FE06A1">
        <w:rPr>
          <w:b/>
          <w:bCs/>
        </w:rPr>
        <w:t xml:space="preserve">Note: </w:t>
      </w:r>
      <w:r>
        <w:t xml:space="preserve">Be advised that if the bed is particularly poorly leveled at the start of this process, the syringe tip may grind and press into the wafer holder plate. If there </w:t>
      </w:r>
      <w:r>
        <w:lastRenderedPageBreak/>
        <w:t>is concern that this may be an issue, tighten all four (4) knobs down before beginning the scanning process).</w:t>
      </w:r>
    </w:p>
    <w:p w14:paraId="1216C434" w14:textId="7BEB496E" w:rsidR="00BA1B1D" w:rsidRPr="00B021FD" w:rsidRDefault="0060528D" w:rsidP="00BA1B1D">
      <w:pPr>
        <w:pStyle w:val="ListParagraph"/>
        <w:numPr>
          <w:ilvl w:val="3"/>
          <w:numId w:val="1"/>
        </w:numPr>
        <w:rPr>
          <w:u w:val="single"/>
        </w:rPr>
      </w:pPr>
      <w:r w:rsidRPr="00B021FD">
        <w:t xml:space="preserve">Obtain either a </w:t>
      </w:r>
      <w:r w:rsidR="00902616" w:rsidRPr="00B021FD">
        <w:t>0.1mm feeler gauge or a blank piece of printer paper.</w:t>
      </w:r>
      <w:r w:rsidR="00221B66">
        <w:t xml:space="preserve"> You will also need a syringe and the 4in wafer holder. Insert the wafer holder into the scan base.</w:t>
      </w:r>
    </w:p>
    <w:p w14:paraId="2029CEC1" w14:textId="53DE8266" w:rsidR="00902616" w:rsidRPr="00682C9C" w:rsidRDefault="00902616" w:rsidP="00BA1B1D">
      <w:pPr>
        <w:pStyle w:val="ListParagraph"/>
        <w:numPr>
          <w:ilvl w:val="3"/>
          <w:numId w:val="1"/>
        </w:numPr>
        <w:rPr>
          <w:u w:val="single"/>
        </w:rPr>
      </w:pPr>
      <w:r w:rsidRPr="00B021FD">
        <w:t xml:space="preserve">Navigate to the “Print from media” menu on the </w:t>
      </w:r>
      <w:r w:rsidR="001B5807" w:rsidRPr="00B021FD">
        <w:t>scanner and</w:t>
      </w:r>
      <w:r w:rsidRPr="00B021FD">
        <w:t xml:space="preserve"> select</w:t>
      </w:r>
      <w:r w:rsidR="00B021FD">
        <w:t xml:space="preserve"> “levelScanner.gcode</w:t>
      </w:r>
      <w:r w:rsidR="00221B66">
        <w:t>” The scanner will automatically calibrate before moving to the center of the wafer holder. After the beep, insert the syringe and press the selection dial</w:t>
      </w:r>
      <w:r w:rsidR="00682C9C">
        <w:t xml:space="preserve"> to begin the leveling process.</w:t>
      </w:r>
    </w:p>
    <w:p w14:paraId="4949370E" w14:textId="369EA27D" w:rsidR="00682C9C" w:rsidRPr="00237872" w:rsidRDefault="00682C9C" w:rsidP="00BA1B1D">
      <w:pPr>
        <w:pStyle w:val="ListParagraph"/>
        <w:numPr>
          <w:ilvl w:val="3"/>
          <w:numId w:val="1"/>
        </w:numPr>
        <w:rPr>
          <w:u w:val="single"/>
        </w:rPr>
      </w:pPr>
      <w:r>
        <w:t>The syringe tip will lower down to Z = 0</w:t>
      </w:r>
      <w:r w:rsidR="0017526B">
        <w:t xml:space="preserve">. </w:t>
      </w:r>
      <w:r w:rsidR="00A978B5">
        <w:t>In sequence, the syringe tip will be slowly moved towards the four corners of the scan plate</w:t>
      </w:r>
      <w:r w:rsidR="0079219B">
        <w:t>. The user will level each point, then the system will return to each point to check that the level was executed properly.</w:t>
      </w:r>
    </w:p>
    <w:p w14:paraId="7B6E7C7E" w14:textId="2FF8328D" w:rsidR="00B472A0" w:rsidRPr="00B472A0" w:rsidRDefault="00237872" w:rsidP="00BA1B1D">
      <w:pPr>
        <w:pStyle w:val="ListParagraph"/>
        <w:numPr>
          <w:ilvl w:val="3"/>
          <w:numId w:val="1"/>
        </w:numPr>
        <w:rPr>
          <w:u w:val="single"/>
        </w:rPr>
      </w:pPr>
      <w:r>
        <w:t xml:space="preserve">To level a point, slide the feeler gauge or portion of paper underneath the tip of the syringe. Adjust the respective </w:t>
      </w:r>
      <w:r w:rsidR="00E67F79">
        <w:t xml:space="preserve">leveling knob so that there is a slight amount of resistance when moving the gauge or paper. </w:t>
      </w:r>
      <w:r w:rsidR="00E22F87">
        <w:t xml:space="preserve">Remember that </w:t>
      </w:r>
      <w:r w:rsidR="00FE3E0B">
        <w:t>that</w:t>
      </w:r>
      <w:r w:rsidR="00E22F87">
        <w:t xml:space="preserve"> when looking straight down over the scanner, </w:t>
      </w:r>
      <w:r w:rsidR="009E190D">
        <w:t xml:space="preserve">rotating the knobs clockwise will tighten them, increasing the gap between the syringe and surface. To decrease the distance, turn </w:t>
      </w:r>
      <w:r w:rsidR="00B472A0">
        <w:t xml:space="preserve">the knobs </w:t>
      </w:r>
      <w:r w:rsidR="00FE3E0B">
        <w:t>counterclockwise</w:t>
      </w:r>
      <w:r w:rsidR="00B472A0">
        <w:t>.</w:t>
      </w:r>
    </w:p>
    <w:p w14:paraId="57281397" w14:textId="73400E38" w:rsidR="00237872" w:rsidRPr="00E5431D" w:rsidRDefault="00E67F79" w:rsidP="00BA1B1D">
      <w:pPr>
        <w:pStyle w:val="ListParagraph"/>
        <w:numPr>
          <w:ilvl w:val="3"/>
          <w:numId w:val="1"/>
        </w:numPr>
        <w:rPr>
          <w:u w:val="single"/>
        </w:rPr>
      </w:pPr>
      <w:r>
        <w:t xml:space="preserve">Once you are satisfied with the point, press the selection knob to move to the next point. </w:t>
      </w:r>
    </w:p>
    <w:p w14:paraId="4B95D0C9" w14:textId="51ECBE5C" w:rsidR="00E5431D" w:rsidRPr="00B021FD" w:rsidRDefault="00B472A0" w:rsidP="00BA1B1D">
      <w:pPr>
        <w:pStyle w:val="ListParagraph"/>
        <w:numPr>
          <w:ilvl w:val="3"/>
          <w:numId w:val="1"/>
        </w:numPr>
        <w:rPr>
          <w:u w:val="single"/>
        </w:rPr>
      </w:pPr>
      <w:r>
        <w:t>After</w:t>
      </w:r>
      <w:r w:rsidR="00E5431D">
        <w:t xml:space="preserve"> you have leveled and re-leveled all four points, the scan holder will open the plunger for easy removal</w:t>
      </w:r>
      <w:r w:rsidR="00A028B3">
        <w:t xml:space="preserve"> of the syringe. Remove the syringe</w:t>
      </w:r>
      <w:r>
        <w:t xml:space="preserve"> </w:t>
      </w:r>
      <w:r w:rsidR="00787CBF">
        <w:t>and press</w:t>
      </w:r>
      <w:r w:rsidR="00A028B3">
        <w:t xml:space="preserve"> the selection knob. Your leveling is now complete.</w:t>
      </w:r>
    </w:p>
    <w:p w14:paraId="73595C66" w14:textId="73E473B7" w:rsidR="00C94B2E" w:rsidRPr="00EF0136" w:rsidRDefault="00C94B2E" w:rsidP="00C94B2E">
      <w:pPr>
        <w:pStyle w:val="ListParagraph"/>
        <w:numPr>
          <w:ilvl w:val="1"/>
          <w:numId w:val="1"/>
        </w:numPr>
        <w:rPr>
          <w:sz w:val="21"/>
          <w:szCs w:val="21"/>
          <w:u w:val="single"/>
        </w:rPr>
      </w:pPr>
      <w:r w:rsidRPr="00B021FD">
        <w:rPr>
          <w:u w:val="single"/>
        </w:rPr>
        <w:t>Scan Head (Syringe Holder</w:t>
      </w:r>
      <w:r w:rsidR="00EF0136" w:rsidRPr="00B021FD">
        <w:rPr>
          <w:u w:val="single"/>
        </w:rPr>
        <w:t>, Plunger Holder, Pinion Gear, Scan</w:t>
      </w:r>
      <w:r w:rsidR="00EF0136">
        <w:rPr>
          <w:u w:val="single"/>
        </w:rPr>
        <w:t xml:space="preserve"> Motor)</w:t>
      </w:r>
    </w:p>
    <w:p w14:paraId="6D4610C4" w14:textId="010ABBC6" w:rsidR="00EF0136" w:rsidRPr="007E3E68" w:rsidRDefault="007E3E68" w:rsidP="00EF0136">
      <w:pPr>
        <w:pStyle w:val="ListParagraph"/>
        <w:numPr>
          <w:ilvl w:val="2"/>
          <w:numId w:val="1"/>
        </w:numPr>
        <w:rPr>
          <w:sz w:val="21"/>
          <w:szCs w:val="21"/>
          <w:u w:val="single"/>
        </w:rPr>
      </w:pPr>
      <w:r>
        <w:t>The plunger holder should not need regular maintenance or replacement.</w:t>
      </w:r>
    </w:p>
    <w:p w14:paraId="07784D8D" w14:textId="22742C02" w:rsidR="007E3E68" w:rsidRPr="008B0F9E" w:rsidRDefault="002F4560" w:rsidP="00EF0136">
      <w:pPr>
        <w:pStyle w:val="ListParagraph"/>
        <w:numPr>
          <w:ilvl w:val="2"/>
          <w:numId w:val="1"/>
        </w:numPr>
        <w:rPr>
          <w:sz w:val="21"/>
          <w:szCs w:val="21"/>
          <w:u w:val="single"/>
        </w:rPr>
      </w:pPr>
      <w:r>
        <w:t>Periodically check the rack gears on the plunger holder for degradation with use. If wear is noted, replace with a new plunger holder.</w:t>
      </w:r>
    </w:p>
    <w:p w14:paraId="464A1B7D" w14:textId="1DBB9C14" w:rsidR="0019713C" w:rsidRPr="0019713C" w:rsidRDefault="008B0F9E" w:rsidP="00EF0136">
      <w:pPr>
        <w:pStyle w:val="ListParagraph"/>
        <w:numPr>
          <w:ilvl w:val="2"/>
          <w:numId w:val="1"/>
        </w:numPr>
        <w:rPr>
          <w:sz w:val="21"/>
          <w:szCs w:val="21"/>
          <w:u w:val="single"/>
        </w:rPr>
      </w:pPr>
      <w:r>
        <w:t xml:space="preserve">The pinion gear may wear with time. </w:t>
      </w:r>
      <w:r w:rsidR="001F1759">
        <w:t xml:space="preserve">If any wear is noted, remove the </w:t>
      </w:r>
      <w:r w:rsidR="00222C5F">
        <w:t>gear,</w:t>
      </w:r>
      <w:r w:rsidR="001F1759">
        <w:t xml:space="preserve"> and </w:t>
      </w:r>
      <w:r w:rsidR="00541E8A">
        <w:t xml:space="preserve">replace with a new gear. </w:t>
      </w:r>
      <w:r w:rsidR="0019713C">
        <w:t>To check</w:t>
      </w:r>
      <w:r w:rsidR="00222C5F">
        <w:t xml:space="preserve"> for wear</w:t>
      </w:r>
      <w:r w:rsidR="0019713C">
        <w:t>:</w:t>
      </w:r>
    </w:p>
    <w:p w14:paraId="2702BDBA" w14:textId="6B2BC031" w:rsidR="008B0F9E" w:rsidRPr="000813E2" w:rsidRDefault="009762CC" w:rsidP="0019713C">
      <w:pPr>
        <w:pStyle w:val="ListParagraph"/>
        <w:numPr>
          <w:ilvl w:val="3"/>
          <w:numId w:val="1"/>
        </w:numPr>
        <w:rPr>
          <w:sz w:val="21"/>
          <w:szCs w:val="21"/>
          <w:u w:val="single"/>
        </w:rPr>
      </w:pPr>
      <w:r>
        <w:t>Remove the syringe plunger holder</w:t>
      </w:r>
      <w:r w:rsidR="000813E2">
        <w:t xml:space="preserve"> and inspect the gear teeth. They should be straight, with no crushing, warping, twists, or other defects.</w:t>
      </w:r>
    </w:p>
    <w:p w14:paraId="79E592BF" w14:textId="24BBA4FC" w:rsidR="00A978B5" w:rsidRPr="00673BFD" w:rsidRDefault="007B716B" w:rsidP="00A978B5">
      <w:pPr>
        <w:pStyle w:val="ListParagraph"/>
        <w:numPr>
          <w:ilvl w:val="3"/>
          <w:numId w:val="1"/>
        </w:numPr>
        <w:rPr>
          <w:sz w:val="21"/>
          <w:szCs w:val="21"/>
          <w:u w:val="single"/>
        </w:rPr>
      </w:pPr>
      <w:r>
        <w:t xml:space="preserve">To check the connection between the pinion gear and scan motor, </w:t>
      </w:r>
      <w:r w:rsidR="001F1759">
        <w:t xml:space="preserve">run a scan cycle. Observe the </w:t>
      </w:r>
      <w:r w:rsidR="00B114D8">
        <w:t xml:space="preserve">interface between </w:t>
      </w:r>
      <w:r w:rsidR="001F1759">
        <w:t>shaft of the scan motor and the pinion gear. If there is slipping between the two surfaces, the gear is worn</w:t>
      </w:r>
      <w:r w:rsidR="00B114D8">
        <w:t xml:space="preserve"> and should be replaced.</w:t>
      </w:r>
    </w:p>
    <w:p w14:paraId="7DAB752C" w14:textId="41120BB3" w:rsidR="00673BFD" w:rsidRPr="00605739" w:rsidRDefault="00673BFD" w:rsidP="00673BFD">
      <w:pPr>
        <w:pStyle w:val="ListParagraph"/>
        <w:numPr>
          <w:ilvl w:val="2"/>
          <w:numId w:val="1"/>
        </w:numPr>
        <w:rPr>
          <w:sz w:val="21"/>
          <w:szCs w:val="21"/>
          <w:u w:val="single"/>
        </w:rPr>
      </w:pPr>
      <w:r>
        <w:t xml:space="preserve">Periodically check all screws and bolts for proper fit and </w:t>
      </w:r>
      <w:r w:rsidR="004F1B0A">
        <w:t>tightness</w:t>
      </w:r>
      <w:r>
        <w:t xml:space="preserve">. If bolts are loose, </w:t>
      </w:r>
      <w:r w:rsidR="007A3AAF">
        <w:t xml:space="preserve">tighten them to finger tightness. </w:t>
      </w:r>
      <w:r w:rsidR="007A3AAF">
        <w:rPr>
          <w:b/>
          <w:bCs/>
        </w:rPr>
        <w:t>Do not over tighten.</w:t>
      </w:r>
      <w:r w:rsidR="007A3AAF">
        <w:t xml:space="preserve"> </w:t>
      </w:r>
    </w:p>
    <w:p w14:paraId="78D3E78D" w14:textId="40979939" w:rsidR="004F1B0A" w:rsidRPr="004F1B0A" w:rsidRDefault="00605739" w:rsidP="004F1B0A">
      <w:pPr>
        <w:pStyle w:val="ListParagraph"/>
        <w:numPr>
          <w:ilvl w:val="2"/>
          <w:numId w:val="1"/>
        </w:numPr>
        <w:rPr>
          <w:sz w:val="21"/>
          <w:szCs w:val="21"/>
          <w:u w:val="single"/>
        </w:rPr>
      </w:pPr>
      <w:r>
        <w:lastRenderedPageBreak/>
        <w:t xml:space="preserve">Periodically check the scan motor cable for wear, with particular emphasis on the bottom </w:t>
      </w:r>
      <w:r w:rsidR="004F1B0A">
        <w:t>portion of the cable</w:t>
      </w:r>
      <w:r>
        <w:t xml:space="preserve">, as </w:t>
      </w:r>
      <w:r w:rsidR="004F1B0A">
        <w:t>it</w:t>
      </w:r>
      <w:r>
        <w:t xml:space="preserve"> </w:t>
      </w:r>
      <w:proofErr w:type="gramStart"/>
      <w:r>
        <w:t>come</w:t>
      </w:r>
      <w:r w:rsidR="004F1B0A">
        <w:t>s</w:t>
      </w:r>
      <w:r>
        <w:t xml:space="preserve"> in contact with</w:t>
      </w:r>
      <w:proofErr w:type="gramEnd"/>
      <w:r>
        <w:t xml:space="preserve"> the scan motor wire </w:t>
      </w:r>
      <w:r w:rsidR="004F1B0A">
        <w:t xml:space="preserve">holder </w:t>
      </w:r>
      <w:r>
        <w:t>during scanning. Replace as needed.</w:t>
      </w:r>
      <w:bookmarkStart w:id="13" w:name="_Toc144305709"/>
    </w:p>
    <w:p w14:paraId="6AF467EC" w14:textId="77777777" w:rsidR="004F1B0A" w:rsidRDefault="004F1B0A">
      <w:pPr>
        <w:rPr>
          <w:b/>
          <w:color w:val="333333"/>
          <w:sz w:val="28"/>
          <w:szCs w:val="28"/>
        </w:rPr>
      </w:pPr>
      <w:r>
        <w:rPr>
          <w:b/>
          <w:color w:val="333333"/>
          <w:sz w:val="28"/>
          <w:szCs w:val="28"/>
        </w:rPr>
        <w:br w:type="page"/>
      </w:r>
    </w:p>
    <w:p w14:paraId="02FFF9F2" w14:textId="12DE0863" w:rsidR="00016589" w:rsidRDefault="00000000">
      <w:pPr>
        <w:pStyle w:val="Heading1"/>
        <w:numPr>
          <w:ilvl w:val="0"/>
          <w:numId w:val="1"/>
        </w:numPr>
        <w:spacing w:before="0" w:after="0" w:line="360" w:lineRule="auto"/>
        <w:rPr>
          <w:b/>
          <w:color w:val="333333"/>
          <w:sz w:val="28"/>
          <w:szCs w:val="28"/>
        </w:rPr>
      </w:pPr>
      <w:r>
        <w:rPr>
          <w:b/>
          <w:color w:val="333333"/>
          <w:sz w:val="28"/>
          <w:szCs w:val="28"/>
        </w:rPr>
        <w:lastRenderedPageBreak/>
        <w:t>Appendices, Figures &amp; Schematics</w:t>
      </w:r>
      <w:bookmarkEnd w:id="13"/>
    </w:p>
    <w:p w14:paraId="1C31E4CB" w14:textId="1AF0E0F9" w:rsidR="00070EB1" w:rsidRDefault="00070EB1" w:rsidP="00070EB1">
      <w:pPr>
        <w:pStyle w:val="ListParagraph"/>
        <w:numPr>
          <w:ilvl w:val="1"/>
          <w:numId w:val="1"/>
        </w:numPr>
      </w:pPr>
      <w:r>
        <w:t xml:space="preserve">Y-Axis </w:t>
      </w:r>
      <w:r w:rsidR="0062132D">
        <w:t>E</w:t>
      </w:r>
      <w:r>
        <w:t xml:space="preserve">ccentric </w:t>
      </w:r>
      <w:r w:rsidR="0062132D">
        <w:t>N</w:t>
      </w:r>
      <w:r>
        <w:t>ut</w:t>
      </w:r>
    </w:p>
    <w:p w14:paraId="646FD9B1" w14:textId="5C51F2F9" w:rsidR="00DC6537" w:rsidRDefault="00DC6537" w:rsidP="00070EB1">
      <w:pPr>
        <w:pStyle w:val="ListParagraph"/>
        <w:ind w:left="1440"/>
      </w:pPr>
      <w:r>
        <w:rPr>
          <w:noProof/>
        </w:rPr>
        <w:drawing>
          <wp:inline distT="0" distB="0" distL="0" distR="0" wp14:anchorId="4EE31139" wp14:editId="78189E95">
            <wp:extent cx="1856740" cy="1900555"/>
            <wp:effectExtent l="0" t="0" r="0" b="4445"/>
            <wp:docPr id="1983659753" name="Picture 2" descr="A close up of a scr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59753" name="Picture 2" descr="A close up of a scre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6740" cy="1900555"/>
                    </a:xfrm>
                    <a:prstGeom prst="rect">
                      <a:avLst/>
                    </a:prstGeom>
                  </pic:spPr>
                </pic:pic>
              </a:graphicData>
            </a:graphic>
          </wp:inline>
        </w:drawing>
      </w:r>
    </w:p>
    <w:p w14:paraId="12F490FC" w14:textId="259249D9" w:rsidR="00C62E0F" w:rsidRDefault="00670127" w:rsidP="00DC6537">
      <w:pPr>
        <w:pStyle w:val="ListParagraph"/>
        <w:numPr>
          <w:ilvl w:val="1"/>
          <w:numId w:val="1"/>
        </w:numPr>
      </w:pPr>
      <w:r>
        <w:t>T</w:t>
      </w:r>
      <w:r w:rsidR="00E02C65">
        <w:t>-Nut Proper &amp; Improper Installation</w:t>
      </w:r>
    </w:p>
    <w:p w14:paraId="2CDD5497" w14:textId="4984D3DF" w:rsidR="00E02C65" w:rsidRDefault="00E02C65" w:rsidP="00E02C65">
      <w:pPr>
        <w:pStyle w:val="ListParagraph"/>
        <w:numPr>
          <w:ilvl w:val="2"/>
          <w:numId w:val="1"/>
        </w:numPr>
      </w:pPr>
      <w:r>
        <w:t>Proper T-Nut Installation</w:t>
      </w:r>
    </w:p>
    <w:p w14:paraId="464E0EEC" w14:textId="6D2A7A62" w:rsidR="0062132D" w:rsidRDefault="0062132D" w:rsidP="0062132D">
      <w:pPr>
        <w:pStyle w:val="ListParagraph"/>
        <w:ind w:left="2160"/>
      </w:pPr>
      <w:r>
        <w:rPr>
          <w:noProof/>
        </w:rPr>
        <w:drawing>
          <wp:inline distT="0" distB="0" distL="0" distR="0" wp14:anchorId="11A5F67E" wp14:editId="69D572D4">
            <wp:extent cx="1705428" cy="1747517"/>
            <wp:effectExtent l="0" t="0" r="0" b="5715"/>
            <wp:docPr id="357720468" name="Picture 5" descr="A metal object with a scr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20468" name="Picture 5" descr="A metal object with a scre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6148" cy="1778995"/>
                    </a:xfrm>
                    <a:prstGeom prst="rect">
                      <a:avLst/>
                    </a:prstGeom>
                  </pic:spPr>
                </pic:pic>
              </a:graphicData>
            </a:graphic>
          </wp:inline>
        </w:drawing>
      </w:r>
    </w:p>
    <w:p w14:paraId="10F686EB" w14:textId="50763417" w:rsidR="00E02C65" w:rsidRDefault="00E02C65" w:rsidP="00E02C65">
      <w:pPr>
        <w:pStyle w:val="ListParagraph"/>
        <w:numPr>
          <w:ilvl w:val="2"/>
          <w:numId w:val="1"/>
        </w:numPr>
      </w:pPr>
      <w:r>
        <w:t>Improper T-Nut Installation</w:t>
      </w:r>
    </w:p>
    <w:p w14:paraId="040B1B09" w14:textId="29602E2C" w:rsidR="00E02C65" w:rsidRDefault="0062132D" w:rsidP="0062132D">
      <w:pPr>
        <w:ind w:left="2160"/>
      </w:pPr>
      <w:r>
        <w:rPr>
          <w:noProof/>
        </w:rPr>
        <w:drawing>
          <wp:inline distT="0" distB="0" distL="0" distR="0" wp14:anchorId="69D81DC8" wp14:editId="0802970D">
            <wp:extent cx="1701009" cy="1940848"/>
            <wp:effectExtent l="0" t="0" r="1270" b="2540"/>
            <wp:docPr id="307323958" name="Picture 4" descr="A close up of a scr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23958" name="Picture 4" descr="A close up of a screw&#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7402" cy="1970963"/>
                    </a:xfrm>
                    <a:prstGeom prst="rect">
                      <a:avLst/>
                    </a:prstGeom>
                  </pic:spPr>
                </pic:pic>
              </a:graphicData>
            </a:graphic>
          </wp:inline>
        </w:drawing>
      </w:r>
    </w:p>
    <w:p w14:paraId="2DE4F17D" w14:textId="77777777" w:rsidR="00E02C65" w:rsidRDefault="00E02C65" w:rsidP="00E02C65">
      <w:pPr>
        <w:pStyle w:val="ListParagraph"/>
        <w:numPr>
          <w:ilvl w:val="1"/>
          <w:numId w:val="1"/>
        </w:numPr>
      </w:pPr>
    </w:p>
    <w:p w14:paraId="1915F8DB" w14:textId="77777777" w:rsidR="00E02C65" w:rsidRDefault="00E02C65" w:rsidP="00E02C65">
      <w:pPr>
        <w:ind w:left="1800"/>
      </w:pPr>
    </w:p>
    <w:p w14:paraId="4CBE57B3" w14:textId="30D96853" w:rsidR="00271849" w:rsidRDefault="00271849" w:rsidP="00C62E0F">
      <w:pPr>
        <w:pStyle w:val="ListParagraph"/>
        <w:ind w:left="1440"/>
      </w:pPr>
    </w:p>
    <w:p w14:paraId="5E61BE5D" w14:textId="77777777" w:rsidR="00016589" w:rsidRDefault="00016589"/>
    <w:p w14:paraId="66D0CC8D" w14:textId="77777777" w:rsidR="00016589" w:rsidRDefault="00016589"/>
    <w:p w14:paraId="73442419" w14:textId="77777777" w:rsidR="00016589" w:rsidRDefault="00000000">
      <w:pPr>
        <w:pStyle w:val="Heading1"/>
        <w:numPr>
          <w:ilvl w:val="0"/>
          <w:numId w:val="1"/>
        </w:numPr>
        <w:spacing w:before="0" w:after="0"/>
        <w:rPr>
          <w:color w:val="333333"/>
        </w:rPr>
      </w:pPr>
      <w:bookmarkStart w:id="14" w:name="_Toc144305710"/>
      <w:r>
        <w:rPr>
          <w:b/>
          <w:color w:val="333333"/>
          <w:sz w:val="28"/>
          <w:szCs w:val="28"/>
        </w:rPr>
        <w:lastRenderedPageBreak/>
        <w:t>Revision Block</w:t>
      </w:r>
      <w:bookmarkEnd w:id="14"/>
    </w:p>
    <w:tbl>
      <w:tblPr>
        <w:tblStyle w:val="a1"/>
        <w:tblW w:w="996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1560"/>
        <w:gridCol w:w="3885"/>
        <w:gridCol w:w="2160"/>
      </w:tblGrid>
      <w:tr w:rsidR="00016589" w14:paraId="06B6888B" w14:textId="77777777">
        <w:trPr>
          <w:trHeight w:val="387"/>
        </w:trPr>
        <w:tc>
          <w:tcPr>
            <w:tcW w:w="2355" w:type="dxa"/>
            <w:shd w:val="clear" w:color="auto" w:fill="auto"/>
            <w:tcMar>
              <w:top w:w="100" w:type="dxa"/>
              <w:left w:w="100" w:type="dxa"/>
              <w:bottom w:w="100" w:type="dxa"/>
              <w:right w:w="100" w:type="dxa"/>
            </w:tcMar>
          </w:tcPr>
          <w:p w14:paraId="1829BBFC" w14:textId="77777777" w:rsidR="00016589" w:rsidRDefault="00000000">
            <w:pPr>
              <w:widowControl w:val="0"/>
              <w:spacing w:line="240" w:lineRule="auto"/>
              <w:rPr>
                <w:b/>
              </w:rPr>
            </w:pPr>
            <w:r>
              <w:rPr>
                <w:b/>
              </w:rPr>
              <w:t>Revision</w:t>
            </w:r>
          </w:p>
        </w:tc>
        <w:tc>
          <w:tcPr>
            <w:tcW w:w="1560" w:type="dxa"/>
            <w:shd w:val="clear" w:color="auto" w:fill="auto"/>
            <w:tcMar>
              <w:top w:w="100" w:type="dxa"/>
              <w:left w:w="100" w:type="dxa"/>
              <w:bottom w:w="100" w:type="dxa"/>
              <w:right w:w="100" w:type="dxa"/>
            </w:tcMar>
          </w:tcPr>
          <w:p w14:paraId="141D716A" w14:textId="77777777" w:rsidR="00016589" w:rsidRDefault="00000000">
            <w:pPr>
              <w:widowControl w:val="0"/>
              <w:spacing w:line="240" w:lineRule="auto"/>
              <w:rPr>
                <w:b/>
              </w:rPr>
            </w:pPr>
            <w:r>
              <w:rPr>
                <w:b/>
              </w:rPr>
              <w:t>Date</w:t>
            </w:r>
          </w:p>
        </w:tc>
        <w:tc>
          <w:tcPr>
            <w:tcW w:w="3885" w:type="dxa"/>
            <w:shd w:val="clear" w:color="auto" w:fill="auto"/>
            <w:tcMar>
              <w:top w:w="100" w:type="dxa"/>
              <w:left w:w="100" w:type="dxa"/>
              <w:bottom w:w="100" w:type="dxa"/>
              <w:right w:w="100" w:type="dxa"/>
            </w:tcMar>
          </w:tcPr>
          <w:p w14:paraId="4894B232" w14:textId="77777777" w:rsidR="00016589" w:rsidRDefault="00000000">
            <w:pPr>
              <w:widowControl w:val="0"/>
              <w:spacing w:line="240" w:lineRule="auto"/>
              <w:rPr>
                <w:b/>
              </w:rPr>
            </w:pPr>
            <w:r>
              <w:rPr>
                <w:b/>
              </w:rPr>
              <w:t>Description of Change</w:t>
            </w:r>
          </w:p>
        </w:tc>
        <w:tc>
          <w:tcPr>
            <w:tcW w:w="2160" w:type="dxa"/>
            <w:shd w:val="clear" w:color="auto" w:fill="auto"/>
            <w:tcMar>
              <w:top w:w="100" w:type="dxa"/>
              <w:left w:w="100" w:type="dxa"/>
              <w:bottom w:w="100" w:type="dxa"/>
              <w:right w:w="100" w:type="dxa"/>
            </w:tcMar>
          </w:tcPr>
          <w:p w14:paraId="0B84F4F8" w14:textId="77777777" w:rsidR="00016589" w:rsidRDefault="00000000">
            <w:pPr>
              <w:widowControl w:val="0"/>
              <w:spacing w:line="240" w:lineRule="auto"/>
              <w:rPr>
                <w:b/>
              </w:rPr>
            </w:pPr>
            <w:r>
              <w:rPr>
                <w:b/>
              </w:rPr>
              <w:t>Author</w:t>
            </w:r>
          </w:p>
        </w:tc>
      </w:tr>
      <w:tr w:rsidR="00016589" w14:paraId="0BDE4F58" w14:textId="77777777">
        <w:trPr>
          <w:trHeight w:val="454"/>
        </w:trPr>
        <w:tc>
          <w:tcPr>
            <w:tcW w:w="2355" w:type="dxa"/>
            <w:shd w:val="clear" w:color="auto" w:fill="auto"/>
            <w:tcMar>
              <w:top w:w="100" w:type="dxa"/>
              <w:left w:w="100" w:type="dxa"/>
              <w:bottom w:w="100" w:type="dxa"/>
              <w:right w:w="100" w:type="dxa"/>
            </w:tcMar>
          </w:tcPr>
          <w:p w14:paraId="23A0E3B0" w14:textId="472C3F22" w:rsidR="00016589" w:rsidRDefault="001B5807">
            <w:pPr>
              <w:widowControl w:val="0"/>
              <w:spacing w:line="240" w:lineRule="auto"/>
            </w:pPr>
            <w:r>
              <w:t>1</w:t>
            </w:r>
          </w:p>
        </w:tc>
        <w:tc>
          <w:tcPr>
            <w:tcW w:w="1560" w:type="dxa"/>
            <w:shd w:val="clear" w:color="auto" w:fill="auto"/>
            <w:tcMar>
              <w:top w:w="100" w:type="dxa"/>
              <w:left w:w="100" w:type="dxa"/>
              <w:bottom w:w="100" w:type="dxa"/>
              <w:right w:w="100" w:type="dxa"/>
            </w:tcMar>
          </w:tcPr>
          <w:p w14:paraId="6E4B8A56" w14:textId="1BBFB34D" w:rsidR="00016589" w:rsidRDefault="001B5807">
            <w:pPr>
              <w:widowControl w:val="0"/>
              <w:spacing w:line="240" w:lineRule="auto"/>
            </w:pPr>
            <w:r>
              <w:t>8/31/23</w:t>
            </w:r>
          </w:p>
        </w:tc>
        <w:tc>
          <w:tcPr>
            <w:tcW w:w="3885" w:type="dxa"/>
            <w:shd w:val="clear" w:color="auto" w:fill="auto"/>
            <w:tcMar>
              <w:top w:w="100" w:type="dxa"/>
              <w:left w:w="100" w:type="dxa"/>
              <w:bottom w:w="100" w:type="dxa"/>
              <w:right w:w="100" w:type="dxa"/>
            </w:tcMar>
          </w:tcPr>
          <w:p w14:paraId="6306F64F" w14:textId="54D93086" w:rsidR="00016589" w:rsidRDefault="001B5807">
            <w:pPr>
              <w:widowControl w:val="0"/>
              <w:spacing w:line="240" w:lineRule="auto"/>
            </w:pPr>
            <w:r>
              <w:t>Initial creation of SOP.</w:t>
            </w:r>
          </w:p>
        </w:tc>
        <w:tc>
          <w:tcPr>
            <w:tcW w:w="2160" w:type="dxa"/>
            <w:shd w:val="clear" w:color="auto" w:fill="auto"/>
            <w:tcMar>
              <w:top w:w="100" w:type="dxa"/>
              <w:left w:w="100" w:type="dxa"/>
              <w:bottom w:w="100" w:type="dxa"/>
              <w:right w:w="100" w:type="dxa"/>
            </w:tcMar>
          </w:tcPr>
          <w:p w14:paraId="1D241249" w14:textId="7A19FEAE" w:rsidR="00016589" w:rsidRDefault="001B5807">
            <w:pPr>
              <w:widowControl w:val="0"/>
              <w:spacing w:line="240" w:lineRule="auto"/>
            </w:pPr>
            <w:r>
              <w:t>Trevor Jehl</w:t>
            </w:r>
          </w:p>
        </w:tc>
      </w:tr>
    </w:tbl>
    <w:p w14:paraId="6A9687C2" w14:textId="77777777" w:rsidR="00016589" w:rsidRDefault="00016589">
      <w:pPr>
        <w:ind w:left="720"/>
        <w:rPr>
          <w:b/>
          <w:sz w:val="28"/>
          <w:szCs w:val="28"/>
        </w:rPr>
      </w:pPr>
    </w:p>
    <w:p w14:paraId="2BE2FE6F" w14:textId="77777777" w:rsidR="00016589" w:rsidRDefault="00016589">
      <w:pPr>
        <w:ind w:left="720"/>
        <w:rPr>
          <w:b/>
          <w:color w:val="333333"/>
          <w:shd w:val="clear" w:color="auto" w:fill="FBFBF9"/>
        </w:rPr>
      </w:pPr>
    </w:p>
    <w:p w14:paraId="3E47C3D0" w14:textId="77777777" w:rsidR="00016589" w:rsidRDefault="00016589"/>
    <w:p w14:paraId="622FD415" w14:textId="77777777" w:rsidR="00016589" w:rsidRDefault="00016589"/>
    <w:p w14:paraId="5FE81B71" w14:textId="77777777" w:rsidR="00016589" w:rsidRDefault="00016589">
      <w:pPr>
        <w:tabs>
          <w:tab w:val="left" w:pos="1800"/>
          <w:tab w:val="center" w:pos="4680"/>
          <w:tab w:val="right" w:pos="9360"/>
          <w:tab w:val="left" w:pos="1710"/>
          <w:tab w:val="right" w:pos="9720"/>
        </w:tabs>
        <w:spacing w:after="240" w:line="240" w:lineRule="auto"/>
      </w:pPr>
    </w:p>
    <w:p w14:paraId="6671BAE1" w14:textId="77777777" w:rsidR="00016589" w:rsidRDefault="00016589"/>
    <w:p w14:paraId="341B3B1B" w14:textId="77777777" w:rsidR="00016589" w:rsidRDefault="00016589"/>
    <w:p w14:paraId="13B74DD5" w14:textId="77777777" w:rsidR="00016589" w:rsidRDefault="00016589"/>
    <w:sectPr w:rsidR="0001658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321A3" w14:textId="77777777" w:rsidR="00EC7270" w:rsidRDefault="00EC7270">
      <w:pPr>
        <w:spacing w:line="240" w:lineRule="auto"/>
      </w:pPr>
      <w:r>
        <w:separator/>
      </w:r>
    </w:p>
  </w:endnote>
  <w:endnote w:type="continuationSeparator" w:id="0">
    <w:p w14:paraId="3FAE5513" w14:textId="77777777" w:rsidR="00EC7270" w:rsidRDefault="00EC72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SemiBold">
    <w:panose1 w:val="020B06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D4A2D" w14:textId="77777777" w:rsidR="00EC7270" w:rsidRDefault="00EC7270">
      <w:pPr>
        <w:spacing w:line="240" w:lineRule="auto"/>
      </w:pPr>
      <w:r>
        <w:separator/>
      </w:r>
    </w:p>
  </w:footnote>
  <w:footnote w:type="continuationSeparator" w:id="0">
    <w:p w14:paraId="3B58A4C6" w14:textId="77777777" w:rsidR="00EC7270" w:rsidRDefault="00EC72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8A77" w14:textId="77777777" w:rsidR="00016589" w:rsidRDefault="00000000">
    <w:pPr>
      <w:tabs>
        <w:tab w:val="left" w:pos="1800"/>
        <w:tab w:val="center" w:pos="4680"/>
        <w:tab w:val="right" w:pos="9360"/>
        <w:tab w:val="left" w:pos="1710"/>
        <w:tab w:val="right" w:pos="9720"/>
      </w:tabs>
      <w:spacing w:after="240" w:line="240" w:lineRule="auto"/>
    </w:pPr>
    <w:r>
      <w:rPr>
        <w:rFonts w:ascii="Source Sans Pro SemiBold" w:eastAsia="Source Sans Pro SemiBold" w:hAnsi="Source Sans Pro SemiBold" w:cs="Source Sans Pro SemiBold"/>
        <w:smallCaps/>
        <w:noProof/>
        <w:sz w:val="32"/>
        <w:szCs w:val="32"/>
      </w:rPr>
      <w:drawing>
        <wp:inline distT="0" distB="0" distL="0" distR="0" wp14:anchorId="77F244F4" wp14:editId="244C484B">
          <wp:extent cx="2443998" cy="471264"/>
          <wp:effectExtent l="0" t="0" r="0" b="0"/>
          <wp:docPr id="1" name="image1.png" descr="Stanford wordmark."/>
          <wp:cNvGraphicFramePr/>
          <a:graphic xmlns:a="http://schemas.openxmlformats.org/drawingml/2006/main">
            <a:graphicData uri="http://schemas.openxmlformats.org/drawingml/2006/picture">
              <pic:pic xmlns:pic="http://schemas.openxmlformats.org/drawingml/2006/picture">
                <pic:nvPicPr>
                  <pic:cNvPr id="0" name="image1.png" descr="Stanford wordmark."/>
                  <pic:cNvPicPr preferRelativeResize="0"/>
                </pic:nvPicPr>
                <pic:blipFill>
                  <a:blip r:embed="rId1"/>
                  <a:srcRect/>
                  <a:stretch>
                    <a:fillRect/>
                  </a:stretch>
                </pic:blipFill>
                <pic:spPr>
                  <a:xfrm>
                    <a:off x="0" y="0"/>
                    <a:ext cx="2443998" cy="471264"/>
                  </a:xfrm>
                  <a:prstGeom prst="rect">
                    <a:avLst/>
                  </a:prstGeom>
                  <a:ln/>
                </pic:spPr>
              </pic:pic>
            </a:graphicData>
          </a:graphic>
        </wp:inline>
      </w:drawing>
    </w:r>
    <w:r>
      <w:rPr>
        <w:rFonts w:ascii="Source Sans Pro SemiBold" w:eastAsia="Source Sans Pro SemiBold" w:hAnsi="Source Sans Pro SemiBold" w:cs="Source Sans Pro SemiBold"/>
        <w:smallCaps/>
        <w:sz w:val="32"/>
        <w:szCs w:val="32"/>
      </w:rPr>
      <w:tab/>
    </w:r>
    <w:r>
      <w:rPr>
        <w:rFonts w:ascii="Source Sans Pro SemiBold" w:eastAsia="Source Sans Pro SemiBold" w:hAnsi="Source Sans Pro SemiBold" w:cs="Source Sans Pro SemiBold"/>
        <w:smallCaps/>
        <w:noProof/>
        <w:sz w:val="32"/>
        <w:szCs w:val="32"/>
      </w:rPr>
      <w:drawing>
        <wp:inline distT="114300" distB="114300" distL="114300" distR="114300" wp14:anchorId="1D7E1E45" wp14:editId="26EDD422">
          <wp:extent cx="1566863" cy="502920"/>
          <wp:effectExtent l="0" t="0" r="0" b="508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66863" cy="5029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26BF9"/>
    <w:multiLevelType w:val="multilevel"/>
    <w:tmpl w:val="10A61DBE"/>
    <w:lvl w:ilvl="0">
      <w:start w:val="1"/>
      <w:numFmt w:val="decimal"/>
      <w:lvlText w:val="%1."/>
      <w:lvlJc w:val="right"/>
      <w:pPr>
        <w:ind w:left="720" w:hanging="360"/>
      </w:pPr>
      <w:rPr>
        <w:rFonts w:ascii="Arial" w:eastAsia="Arial" w:hAnsi="Arial" w:cs="Arial"/>
        <w:b/>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321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589"/>
    <w:rsid w:val="00016589"/>
    <w:rsid w:val="000335FA"/>
    <w:rsid w:val="0004208E"/>
    <w:rsid w:val="00046110"/>
    <w:rsid w:val="00046294"/>
    <w:rsid w:val="0004669F"/>
    <w:rsid w:val="000516C3"/>
    <w:rsid w:val="00070EB1"/>
    <w:rsid w:val="00072524"/>
    <w:rsid w:val="000813E2"/>
    <w:rsid w:val="00093E6F"/>
    <w:rsid w:val="00097252"/>
    <w:rsid w:val="000A227D"/>
    <w:rsid w:val="000D76E0"/>
    <w:rsid w:val="000E0CB5"/>
    <w:rsid w:val="000E67E0"/>
    <w:rsid w:val="001014CC"/>
    <w:rsid w:val="00115EAE"/>
    <w:rsid w:val="00130C90"/>
    <w:rsid w:val="001354CA"/>
    <w:rsid w:val="00156342"/>
    <w:rsid w:val="001634AC"/>
    <w:rsid w:val="00173853"/>
    <w:rsid w:val="0017526B"/>
    <w:rsid w:val="00180659"/>
    <w:rsid w:val="00181D4F"/>
    <w:rsid w:val="00191AA0"/>
    <w:rsid w:val="00193683"/>
    <w:rsid w:val="0019713C"/>
    <w:rsid w:val="0019781F"/>
    <w:rsid w:val="00197FE4"/>
    <w:rsid w:val="001B5807"/>
    <w:rsid w:val="001D6DFC"/>
    <w:rsid w:val="001E1849"/>
    <w:rsid w:val="001E5D22"/>
    <w:rsid w:val="001F1759"/>
    <w:rsid w:val="001F5FC4"/>
    <w:rsid w:val="00200461"/>
    <w:rsid w:val="00212746"/>
    <w:rsid w:val="00212E5F"/>
    <w:rsid w:val="00212EE2"/>
    <w:rsid w:val="00213C4C"/>
    <w:rsid w:val="00220368"/>
    <w:rsid w:val="00221B66"/>
    <w:rsid w:val="00222C5F"/>
    <w:rsid w:val="00237872"/>
    <w:rsid w:val="00242A84"/>
    <w:rsid w:val="00250160"/>
    <w:rsid w:val="00271849"/>
    <w:rsid w:val="00274DEF"/>
    <w:rsid w:val="002A06A5"/>
    <w:rsid w:val="002A7302"/>
    <w:rsid w:val="002B6AB4"/>
    <w:rsid w:val="002C6DC5"/>
    <w:rsid w:val="002E1710"/>
    <w:rsid w:val="002E4C6D"/>
    <w:rsid w:val="002F4560"/>
    <w:rsid w:val="002F4E5D"/>
    <w:rsid w:val="00302634"/>
    <w:rsid w:val="003050CD"/>
    <w:rsid w:val="00320A22"/>
    <w:rsid w:val="00321F14"/>
    <w:rsid w:val="003307A3"/>
    <w:rsid w:val="003431A9"/>
    <w:rsid w:val="003460C6"/>
    <w:rsid w:val="00347FBE"/>
    <w:rsid w:val="00350CFB"/>
    <w:rsid w:val="0035218D"/>
    <w:rsid w:val="00366CF8"/>
    <w:rsid w:val="003773CA"/>
    <w:rsid w:val="00390D9C"/>
    <w:rsid w:val="00396613"/>
    <w:rsid w:val="003A646A"/>
    <w:rsid w:val="003B775B"/>
    <w:rsid w:val="003E05BD"/>
    <w:rsid w:val="003F21CC"/>
    <w:rsid w:val="004015F6"/>
    <w:rsid w:val="004052B7"/>
    <w:rsid w:val="00412F2E"/>
    <w:rsid w:val="004164B4"/>
    <w:rsid w:val="004205AF"/>
    <w:rsid w:val="00420AB1"/>
    <w:rsid w:val="0044601B"/>
    <w:rsid w:val="0045035C"/>
    <w:rsid w:val="00477338"/>
    <w:rsid w:val="00493B66"/>
    <w:rsid w:val="00495883"/>
    <w:rsid w:val="00495ED4"/>
    <w:rsid w:val="00496D3E"/>
    <w:rsid w:val="004979D7"/>
    <w:rsid w:val="004B4022"/>
    <w:rsid w:val="004B5B96"/>
    <w:rsid w:val="004C6E72"/>
    <w:rsid w:val="004D09CE"/>
    <w:rsid w:val="004D2C49"/>
    <w:rsid w:val="004E3F9B"/>
    <w:rsid w:val="004F1B0A"/>
    <w:rsid w:val="0050035E"/>
    <w:rsid w:val="00505B1A"/>
    <w:rsid w:val="00513E35"/>
    <w:rsid w:val="00516859"/>
    <w:rsid w:val="00524D79"/>
    <w:rsid w:val="00526285"/>
    <w:rsid w:val="005307AE"/>
    <w:rsid w:val="00530EB3"/>
    <w:rsid w:val="00541E8A"/>
    <w:rsid w:val="00545EE5"/>
    <w:rsid w:val="005546D0"/>
    <w:rsid w:val="005629BF"/>
    <w:rsid w:val="00563767"/>
    <w:rsid w:val="0058186C"/>
    <w:rsid w:val="00586A37"/>
    <w:rsid w:val="005A08E6"/>
    <w:rsid w:val="005B7DF5"/>
    <w:rsid w:val="005C341C"/>
    <w:rsid w:val="005C5D61"/>
    <w:rsid w:val="005C6502"/>
    <w:rsid w:val="005D0095"/>
    <w:rsid w:val="005E10CD"/>
    <w:rsid w:val="005E41DF"/>
    <w:rsid w:val="00603044"/>
    <w:rsid w:val="0060528D"/>
    <w:rsid w:val="00605739"/>
    <w:rsid w:val="0061303D"/>
    <w:rsid w:val="0062132D"/>
    <w:rsid w:val="00623658"/>
    <w:rsid w:val="006539EB"/>
    <w:rsid w:val="006570ED"/>
    <w:rsid w:val="006576FB"/>
    <w:rsid w:val="00662617"/>
    <w:rsid w:val="00662A36"/>
    <w:rsid w:val="00670127"/>
    <w:rsid w:val="00673BFD"/>
    <w:rsid w:val="00676E1B"/>
    <w:rsid w:val="00682C9C"/>
    <w:rsid w:val="0069044E"/>
    <w:rsid w:val="00692F84"/>
    <w:rsid w:val="0069528B"/>
    <w:rsid w:val="006A7282"/>
    <w:rsid w:val="006B3F20"/>
    <w:rsid w:val="006F7454"/>
    <w:rsid w:val="007041CC"/>
    <w:rsid w:val="007045E7"/>
    <w:rsid w:val="00711AF0"/>
    <w:rsid w:val="00720BF1"/>
    <w:rsid w:val="007259C4"/>
    <w:rsid w:val="007259D4"/>
    <w:rsid w:val="00727F31"/>
    <w:rsid w:val="00736092"/>
    <w:rsid w:val="00751BFE"/>
    <w:rsid w:val="00752EDA"/>
    <w:rsid w:val="007538CB"/>
    <w:rsid w:val="00755B1F"/>
    <w:rsid w:val="0076166A"/>
    <w:rsid w:val="00773635"/>
    <w:rsid w:val="0078204D"/>
    <w:rsid w:val="00787CBF"/>
    <w:rsid w:val="00790839"/>
    <w:rsid w:val="0079219B"/>
    <w:rsid w:val="007A0E6C"/>
    <w:rsid w:val="007A10ED"/>
    <w:rsid w:val="007A3886"/>
    <w:rsid w:val="007A3AAF"/>
    <w:rsid w:val="007B716B"/>
    <w:rsid w:val="007B7515"/>
    <w:rsid w:val="007C19BE"/>
    <w:rsid w:val="007D2DBF"/>
    <w:rsid w:val="007E3E68"/>
    <w:rsid w:val="008006AD"/>
    <w:rsid w:val="00807385"/>
    <w:rsid w:val="008124CA"/>
    <w:rsid w:val="00841764"/>
    <w:rsid w:val="00847D6B"/>
    <w:rsid w:val="00851BE7"/>
    <w:rsid w:val="00853874"/>
    <w:rsid w:val="0085630F"/>
    <w:rsid w:val="00860E20"/>
    <w:rsid w:val="00862568"/>
    <w:rsid w:val="00870462"/>
    <w:rsid w:val="008762D3"/>
    <w:rsid w:val="008B0E2A"/>
    <w:rsid w:val="008B0F9E"/>
    <w:rsid w:val="008B3712"/>
    <w:rsid w:val="008B3B56"/>
    <w:rsid w:val="008C05ED"/>
    <w:rsid w:val="008E062C"/>
    <w:rsid w:val="008E1DD1"/>
    <w:rsid w:val="008F324C"/>
    <w:rsid w:val="00902616"/>
    <w:rsid w:val="0090671B"/>
    <w:rsid w:val="0091041A"/>
    <w:rsid w:val="009114B9"/>
    <w:rsid w:val="00922569"/>
    <w:rsid w:val="00925C97"/>
    <w:rsid w:val="00932EE0"/>
    <w:rsid w:val="0093501A"/>
    <w:rsid w:val="0093567B"/>
    <w:rsid w:val="00941D40"/>
    <w:rsid w:val="00947569"/>
    <w:rsid w:val="009663A6"/>
    <w:rsid w:val="00967C60"/>
    <w:rsid w:val="009724B5"/>
    <w:rsid w:val="00972700"/>
    <w:rsid w:val="009762CC"/>
    <w:rsid w:val="00984621"/>
    <w:rsid w:val="009A42DE"/>
    <w:rsid w:val="009A7590"/>
    <w:rsid w:val="009B7CF4"/>
    <w:rsid w:val="009D16C0"/>
    <w:rsid w:val="009D26C4"/>
    <w:rsid w:val="009D5FD3"/>
    <w:rsid w:val="009E190D"/>
    <w:rsid w:val="009F01C3"/>
    <w:rsid w:val="009F49B3"/>
    <w:rsid w:val="00A00214"/>
    <w:rsid w:val="00A028B3"/>
    <w:rsid w:val="00A11E27"/>
    <w:rsid w:val="00A13F03"/>
    <w:rsid w:val="00A14F35"/>
    <w:rsid w:val="00A44833"/>
    <w:rsid w:val="00A46151"/>
    <w:rsid w:val="00A5476F"/>
    <w:rsid w:val="00A72A6B"/>
    <w:rsid w:val="00A90384"/>
    <w:rsid w:val="00A978B5"/>
    <w:rsid w:val="00AA500C"/>
    <w:rsid w:val="00AC36E1"/>
    <w:rsid w:val="00B021FD"/>
    <w:rsid w:val="00B114D8"/>
    <w:rsid w:val="00B12062"/>
    <w:rsid w:val="00B163FA"/>
    <w:rsid w:val="00B22F65"/>
    <w:rsid w:val="00B342D3"/>
    <w:rsid w:val="00B4106D"/>
    <w:rsid w:val="00B42DDE"/>
    <w:rsid w:val="00B42F03"/>
    <w:rsid w:val="00B43ADB"/>
    <w:rsid w:val="00B472A0"/>
    <w:rsid w:val="00B501BA"/>
    <w:rsid w:val="00B637AB"/>
    <w:rsid w:val="00B865CF"/>
    <w:rsid w:val="00B90619"/>
    <w:rsid w:val="00BA0D0B"/>
    <w:rsid w:val="00BA1B1D"/>
    <w:rsid w:val="00BB11CC"/>
    <w:rsid w:val="00BB1254"/>
    <w:rsid w:val="00BC1A1F"/>
    <w:rsid w:val="00BE249F"/>
    <w:rsid w:val="00BE45C0"/>
    <w:rsid w:val="00C02767"/>
    <w:rsid w:val="00C1087F"/>
    <w:rsid w:val="00C154D6"/>
    <w:rsid w:val="00C20D7B"/>
    <w:rsid w:val="00C364EF"/>
    <w:rsid w:val="00C44160"/>
    <w:rsid w:val="00C62E0F"/>
    <w:rsid w:val="00C67A94"/>
    <w:rsid w:val="00C77496"/>
    <w:rsid w:val="00C93A33"/>
    <w:rsid w:val="00C944EB"/>
    <w:rsid w:val="00C94B2E"/>
    <w:rsid w:val="00CA0DBB"/>
    <w:rsid w:val="00CA78DE"/>
    <w:rsid w:val="00CA7F7B"/>
    <w:rsid w:val="00CB5D30"/>
    <w:rsid w:val="00CB7043"/>
    <w:rsid w:val="00CC139B"/>
    <w:rsid w:val="00CC50FC"/>
    <w:rsid w:val="00CD0884"/>
    <w:rsid w:val="00CE0F2B"/>
    <w:rsid w:val="00CF6908"/>
    <w:rsid w:val="00D05C3C"/>
    <w:rsid w:val="00D11818"/>
    <w:rsid w:val="00D36819"/>
    <w:rsid w:val="00D37708"/>
    <w:rsid w:val="00D40152"/>
    <w:rsid w:val="00D43167"/>
    <w:rsid w:val="00D459D3"/>
    <w:rsid w:val="00D474A6"/>
    <w:rsid w:val="00DA4C78"/>
    <w:rsid w:val="00DB1253"/>
    <w:rsid w:val="00DB2E09"/>
    <w:rsid w:val="00DC151A"/>
    <w:rsid w:val="00DC6537"/>
    <w:rsid w:val="00DD701F"/>
    <w:rsid w:val="00DE1008"/>
    <w:rsid w:val="00E02C65"/>
    <w:rsid w:val="00E13B1A"/>
    <w:rsid w:val="00E15997"/>
    <w:rsid w:val="00E17900"/>
    <w:rsid w:val="00E22F87"/>
    <w:rsid w:val="00E25071"/>
    <w:rsid w:val="00E327A7"/>
    <w:rsid w:val="00E3443F"/>
    <w:rsid w:val="00E42320"/>
    <w:rsid w:val="00E433AB"/>
    <w:rsid w:val="00E5431D"/>
    <w:rsid w:val="00E64C57"/>
    <w:rsid w:val="00E67F79"/>
    <w:rsid w:val="00E7396B"/>
    <w:rsid w:val="00E83054"/>
    <w:rsid w:val="00E9703D"/>
    <w:rsid w:val="00EA58D8"/>
    <w:rsid w:val="00EB028E"/>
    <w:rsid w:val="00EB5986"/>
    <w:rsid w:val="00EC7270"/>
    <w:rsid w:val="00ED6AD6"/>
    <w:rsid w:val="00EE3DD7"/>
    <w:rsid w:val="00EE5CB7"/>
    <w:rsid w:val="00EE6C19"/>
    <w:rsid w:val="00EE6CA2"/>
    <w:rsid w:val="00EF0136"/>
    <w:rsid w:val="00EF3E5B"/>
    <w:rsid w:val="00F01342"/>
    <w:rsid w:val="00F0751D"/>
    <w:rsid w:val="00F14E1D"/>
    <w:rsid w:val="00F4530C"/>
    <w:rsid w:val="00F80AC0"/>
    <w:rsid w:val="00F83AA3"/>
    <w:rsid w:val="00F97154"/>
    <w:rsid w:val="00F9757F"/>
    <w:rsid w:val="00FA3E15"/>
    <w:rsid w:val="00FB60BD"/>
    <w:rsid w:val="00FB61BE"/>
    <w:rsid w:val="00FC0D28"/>
    <w:rsid w:val="00FD1665"/>
    <w:rsid w:val="00FE06A1"/>
    <w:rsid w:val="00FE3E0B"/>
    <w:rsid w:val="00FE552E"/>
    <w:rsid w:val="00FF17FA"/>
    <w:rsid w:val="00FF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6E37"/>
  <w15:docId w15:val="{E0D84465-231E-E344-9720-58947152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62A36"/>
    <w:pPr>
      <w:tabs>
        <w:tab w:val="center" w:pos="4680"/>
        <w:tab w:val="right" w:pos="9360"/>
      </w:tabs>
      <w:spacing w:line="240" w:lineRule="auto"/>
    </w:pPr>
  </w:style>
  <w:style w:type="character" w:customStyle="1" w:styleId="HeaderChar">
    <w:name w:val="Header Char"/>
    <w:basedOn w:val="DefaultParagraphFont"/>
    <w:link w:val="Header"/>
    <w:uiPriority w:val="99"/>
    <w:rsid w:val="00662A36"/>
  </w:style>
  <w:style w:type="paragraph" w:styleId="Footer">
    <w:name w:val="footer"/>
    <w:basedOn w:val="Normal"/>
    <w:link w:val="FooterChar"/>
    <w:uiPriority w:val="99"/>
    <w:unhideWhenUsed/>
    <w:rsid w:val="00662A36"/>
    <w:pPr>
      <w:tabs>
        <w:tab w:val="center" w:pos="4680"/>
        <w:tab w:val="right" w:pos="9360"/>
      </w:tabs>
      <w:spacing w:line="240" w:lineRule="auto"/>
    </w:pPr>
  </w:style>
  <w:style w:type="character" w:customStyle="1" w:styleId="FooterChar">
    <w:name w:val="Footer Char"/>
    <w:basedOn w:val="DefaultParagraphFont"/>
    <w:link w:val="Footer"/>
    <w:uiPriority w:val="99"/>
    <w:rsid w:val="00662A36"/>
  </w:style>
  <w:style w:type="paragraph" w:styleId="ListParagraph">
    <w:name w:val="List Paragraph"/>
    <w:basedOn w:val="Normal"/>
    <w:uiPriority w:val="34"/>
    <w:qFormat/>
    <w:rsid w:val="00A90384"/>
    <w:pPr>
      <w:ind w:left="720"/>
      <w:contextualSpacing/>
    </w:pPr>
  </w:style>
  <w:style w:type="paragraph" w:styleId="TOC1">
    <w:name w:val="toc 1"/>
    <w:basedOn w:val="Normal"/>
    <w:next w:val="Normal"/>
    <w:autoRedefine/>
    <w:uiPriority w:val="39"/>
    <w:unhideWhenUsed/>
    <w:rsid w:val="00495883"/>
    <w:pPr>
      <w:spacing w:after="100"/>
    </w:pPr>
  </w:style>
  <w:style w:type="character" w:styleId="Hyperlink">
    <w:name w:val="Hyperlink"/>
    <w:basedOn w:val="DefaultParagraphFont"/>
    <w:uiPriority w:val="99"/>
    <w:unhideWhenUsed/>
    <w:rsid w:val="004958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348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Trevor Jehl</cp:lastModifiedBy>
  <cp:revision>7</cp:revision>
  <dcterms:created xsi:type="dcterms:W3CDTF">2023-08-31T23:03:00Z</dcterms:created>
  <dcterms:modified xsi:type="dcterms:W3CDTF">2023-09-01T01:38:00Z</dcterms:modified>
</cp:coreProperties>
</file>