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 Line Pro Phase 3: Admin Dashboard Implementation Roadmap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Authentication System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1.1: Login Page Design and Implementation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responsive login form with username/password fields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Implement form validation and error handling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"Remember Me" functionality using localStorage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Design visual feedback for login states (loading, error, success)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1.2: JWT Authentication Setup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Implement JWT generation on backend login endpoint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token storage and retrieval methods in frontend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up automatic token refresh mechanism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Implement secure token storage using HttpOnly cookies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1.3: Protected Routes Configuration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higher-order component for route protection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 redirect logic for unauthenticated users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 route configuration for admin-only pages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up authentication state management with context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 1.4: Session Management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Implement token expiration handling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session timeout and automatic logout functionality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Add "Stay Logged In" vs. strict session timeout options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Implement session activity monitoring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Dashboard Layout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2.1: Admin Layout Design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consistent layout with sidebar navigation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Implement responsive design patterns for desktop/tablet/mobile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Design header with user info and quick actions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breadcrumb navigation for improved usability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 2.2: Dashboard Homepage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Design overview cards with key metrics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Implement quick navigation to frequent tasks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recent activity feed showing latest leads and analyses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Create status indicators for system health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Step 2.3: Responsive Implementation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Apply mobile-first approach to dashboard components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Implement collapsible sidebar for smaller screens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adaptive data visualizations for various screen sizes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Test and optimize touch interactions for tablet users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Analytics Implementation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3.1: Data Aggregation Service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backend service for metrics calculation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Implement caching strategy for performance optimization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Design data transformation methods for frontend visualization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Add date range filtering capabilities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Step 3.2: Core Metrics Dashboard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Display total subject lines analyzed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Show lead conversion rates with trend indicators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Visualize average scores (effectiveness, spam risk)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engagement metrics dashboard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Step 3.3: Chart Implementation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Implement time-series charts for daily/weekly/monthly analysis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distribution charts for score ranges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Add comparison charts for subject line performance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Implement drill-down capabilities for detailed analysis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Step 3.4: Custom Reporting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date range selector component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Implement metric selection interface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Add export functionality for reports (PDF, CSV)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scheduled report generation capability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4. Lead Management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Step 4.1: Lead Listing Interface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Design tabular view with sortable columns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Implement pagination with configurable page size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quick filter options (date, score range, status)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Add bulk action capabilities (export, delete, tag)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Step 4.2: Search and Advanced Filtering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Implement full-text search across lead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advanced filter builder interface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Add saved filter functionality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Implement filter history for quick access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Step 4.3: Lead Detail View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Design comprehensive lead profile view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Show subject line history with scores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communication history section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Implement lead status management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Step 4.4: Export Functionality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Create CSV and Excel export services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Implement customizable export fields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Add scheduled/automated exports option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export history tracking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5. Content Management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Step 5.1: Spam Trigger Management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Design interface for viewing all spam triggers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Implement add/edit/delete functionality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bulk import/export capabilities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Add impact score adjustment features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Step 5.2: Power Word Management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power word category organization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Implement CRUD operations for power words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effectiveness rating adjustment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Implement search and filter functionality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 5.3: Suggestion Template System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Design template editor for customizable suggestions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variable insertion system for dynamic content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Implement template testing functionality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Add version history and rollback capabilities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Step 5.4: A/B Testing Framework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Design test creation interface for different analysis rules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Implement results comparison visualization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statistical significance indicators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Create test scheduling and automation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6. Settings &amp; Configuration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Step 6.1: Application Settings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Implement general settings management interface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Create email notification configuration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Add API rate limit configuration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Implement frontend customization options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 6.2: User Profile Management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admin profile edit functionality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Implement password change feature with validation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Add two-factor authentication option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login history and device management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Step 6.3: System Monitoring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Implement system health dashboard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Add storage usage visualization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performance metrics tracking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Implement automated alert configuration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 6.4: Backup &amp; Restore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manual and scheduled backup capabilities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Implement restore functionality with validation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Add backup storage location configuration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backup retention policy management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7. Security Hardening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Step 7.1: Role-Based Access Control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Design role and permission model (for future expansion)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Implement permission checking middleware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frontend permission directive system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Add role-based UI adaptation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Step 7.2: Input Validation Enhancement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Implement comprehensive server-side validation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Add advanced sanitization for all admin inputs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validation rule management system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Implement content security policy configuration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Step 7.3: Audit Logging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Design comprehensive audit logging system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Implement log viewing interface with search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Create log retention policy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Add automated suspicious activity detection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Step 7.4: Security Configuration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Implement CSRF protection mechanisms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Add IP restriction capabilities for admin access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secure header configuration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Implement security policy documentation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8. Testing &amp; Deployment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Step 8.1: Test Plan Development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Create comprehensive test cases for all admin features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Design integration test suite for admin-frontend-backend flow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Implement automated test scripts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user acceptance testing plan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Step 8.2: Testing Execution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Perform unit testing of all components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Execute integration tests for end-to-end flows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Conduct security-focused penetration testing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Perform cross-browser and device compatibility testing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Step 8.3: Deployment Preparation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Create deployment checklist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Implement database backup before deployment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Design rollback strategy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deployment documentation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Step 8.4: Production Deployment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Execute staged deployment process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Perform smoke testing after deployment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Monitor system during initial period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Document deployment results and lessons learned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Dependencies &amp; Integration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Frontend Dependencies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JWT Decode: For token handling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React Table: For data grid functionality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Recharts: For analytics visualization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React Hook Form: For advanced form handling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React Query: For efficient data fetching and caching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Backend Dependencies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jsonwebtoken: For JWT generation and validation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express-validator: For enhanced input validation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winston: For advanced logging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node-cron: For scheduled tasks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multer: For file upload handling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Integration Points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Authentication service connects to existing Express routes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Analytics uses existing data storage with new aggregation methods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Lead management extends current lead storage system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Settings configuration stored in new JSON configuration files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This roadmap provides a structured approach to implementing the admin dashboard while building on your existing frontend and backend architecture. Each section is designed to be implemented sequentially, with clear dependencies and integration points.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