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6217920" cy="4663440"/>
            <wp:docPr id="1" name="Picture 1"/>
            <wp:cNvGraphicFramePr>
              <a:graphicFrameLocks noChangeAspect="1"/>
            </wp:cNvGraphicFramePr>
            <a:graphic>
              <a:graphicData uri="http://schemas.openxmlformats.org/drawingml/2006/picture">
                <pic:pic>
                  <pic:nvPicPr>
                    <pic:cNvPr id="0" name="sop-cover.png"/>
                    <pic:cNvPicPr/>
                  </pic:nvPicPr>
                  <pic:blipFill>
                    <a:blip r:embed="rId10"/>
                    <a:stretch>
                      <a:fillRect/>
                    </a:stretch>
                  </pic:blipFill>
                  <pic:spPr>
                    <a:xfrm>
                      <a:off x="0" y="0"/>
                      <a:ext cx="6217920" cy="4663440"/>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6" w:space="0" w:color="D4AF37"/>
              <w:left w:val="single" w:sz="6" w:space="0" w:color="D4AF37"/>
              <w:bottom w:val="single" w:sz="6" w:space="0" w:color="D4AF37"/>
              <w:right w:val="single" w:sz="6" w:space="0" w:color="D4AF37"/>
            </w:tcBorders>
            <w:tcMar>
              <w:top w:w="90" w:type="dxa"/>
              <w:bottom w:w="90" w:type="dxa"/>
              <w:left w:w="140" w:type="dxa"/>
              <w:right w:w="140" w:type="dxa"/>
            </w:tcMar>
          </w:tcPr>
          <w:p>
            <w:pPr>
              <w:spacing w:after="40"/>
              <w:jc w:val="center"/>
            </w:pPr>
            <w:r>
              <w:rPr>
                <w:rFonts w:ascii="Montserrat" w:hAnsi="Montserrat"/>
                <w:b/>
                <w:i w:val="0"/>
                <w:color w:val="F5D97E"/>
                <w:sz w:val="28"/>
                <w:rFonts w:ascii="Montserrat" w:hAnsi="Montserrat" w:cs="Montserrat" w:eastAsia="Montserrat"/>
              </w:rPr>
              <w:t>THE PURPLE BILLBOARD PLAYBOOK</w:t>
            </w:r>
          </w:p>
          <w:p>
            <w:pPr>
              <w:spacing w:before="0" w:after="40" w:line="276" w:lineRule="auto"/>
              <w:jc w:val="center"/>
            </w:pPr>
            <w:r>
              <w:rPr>
                <w:rFonts w:ascii="Montserrat" w:hAnsi="Montserrat"/>
                <w:b/>
                <w:i w:val="0"/>
                <w:color w:val="FFFFFF"/>
                <w:sz w:val="54"/>
                <w:rFonts w:ascii="Montserrat" w:hAnsi="Montserrat" w:cs="Montserrat" w:eastAsia="Montserrat"/>
              </w:rPr>
              <w:t>Giveaway #3: The AI SOP And Rules Checklist</w:t>
            </w:r>
          </w:p>
        </w:tc>
      </w:tr>
    </w:tbl>
    <w:p>
      <w:pPr>
        <w:spacing w:before="0" w:after="40" w:line="276" w:lineRule="auto"/>
      </w:pPr>
    </w:p>
    <w:p>
      <w:pPr>
        <w:spacing w:before="0" w:after="200" w:line="276" w:lineRule="auto"/>
        <w:jc w:val="center"/>
      </w:pPr>
      <w:r>
        <w:rPr>
          <w:rFonts w:ascii="Montserrat" w:hAnsi="Montserrat"/>
          <w:b w:val="0"/>
          <w:i w:val="0"/>
          <w:color w:val="5C4A72"/>
          <w:sz w:val="32"/>
          <w:rFonts w:ascii="Montserrat" w:hAnsi="Montserrat" w:cs="Montserrat" w:eastAsia="Montserrat"/>
        </w:rPr>
        <w:t>The operating procedure your AI runs to work the system, plus the rules checklist that keeps every post on system</w:t>
      </w: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Purpose</w:t>
      </w:r>
    </w:p>
    <w:p>
      <w:pPr>
        <w:spacing w:before="0" w:after="120" w:line="276" w:lineRule="auto"/>
      </w:pPr>
      <w:r>
        <w:rPr>
          <w:rFonts w:ascii="Montserrat" w:hAnsi="Montserrat"/>
          <w:b w:val="0"/>
          <w:i w:val="0"/>
          <w:color w:val="2B1836"/>
          <w:sz w:val="30"/>
          <w:rFonts w:ascii="Montserrat" w:hAnsi="Montserrat" w:cs="Montserrat" w:eastAsia="Montserrat"/>
        </w:rPr>
        <w:t>The Purple Billboard Playbook runs on a strategy called Hook and Reveal: the billboard post is the hook, the one that stops the scroll and makes the promise, and the seven comments under it are the reveal, the part that pays the promise off.</w:t>
      </w:r>
    </w:p>
    <w:p>
      <w:pPr>
        <w:spacing w:before="0" w:after="120" w:line="276" w:lineRule="auto"/>
      </w:pPr>
      <w:r>
        <w:rPr>
          <w:rFonts w:ascii="Montserrat" w:hAnsi="Montserrat"/>
          <w:b w:val="0"/>
          <w:i w:val="0"/>
          <w:color w:val="2B1836"/>
          <w:sz w:val="30"/>
          <w:rFonts w:ascii="Montserrat" w:hAnsi="Montserrat" w:cs="Montserrat" w:eastAsia="Montserrat"/>
        </w:rPr>
        <w:t>This SOP is the standard operating procedure for running the Purple Billboard Playbook with your AI. It exists so the system runs the same way every time: no guessing, no drift, no skipped steps. Part A gives you the six operating instructions the AI works from. Part B is the rules checklist that keeps every post on system. The Never-Break Rules at the end are the law of the system: a post that breaks one does not go out.</w:t>
      </w: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When It Is Used</w:t>
      </w:r>
    </w:p>
    <w:p>
      <w:pPr>
        <w:spacing w:before="0" w:after="120" w:line="276" w:lineRule="auto"/>
      </w:pPr>
      <w:r>
        <w:rPr>
          <w:rFonts w:ascii="Montserrat" w:hAnsi="Montserrat"/>
          <w:b w:val="0"/>
          <w:i w:val="0"/>
          <w:color w:val="2B1836"/>
          <w:sz w:val="30"/>
          <w:rFonts w:ascii="Montserrat" w:hAnsi="Montserrat" w:cs="Montserrat" w:eastAsia="Montserrat"/>
        </w:rPr>
        <w:t>Use this SOP every time the system runs. Copy each operating instruction in Part A exactly as written, fill in the brackets, and paste it into your AI (ChatGPT, Claude, or your own OpenClaw agent). Each instruction names the job, the format, and the rules. Run the rules checklist in Part B before the one billboard a day goes out, right after it goes out, and each month when you build the monthly batch. Content is prepared 30 days at a time for one monthly approval, tied to the actual posts, comments, keywords, and promises that will run.</w:t>
      </w:r>
    </w:p>
    <w:p>
      <w:r>
        <w:br w:type="page"/>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6" w:space="0" w:color="D4AF37"/>
              <w:left w:val="single" w:sz="6" w:space="0" w:color="D4AF37"/>
              <w:bottom w:val="single" w:sz="6" w:space="0" w:color="D4AF37"/>
              <w:right w:val="single" w:sz="6" w:space="0" w:color="D4AF37"/>
            </w:tcBorders>
            <w:tcMar>
              <w:top w:w="90" w:type="dxa"/>
              <w:bottom w:w="90" w:type="dxa"/>
              <w:left w:w="140" w:type="dxa"/>
              <w:right w:w="140" w:type="dxa"/>
            </w:tcMar>
          </w:tcPr>
          <w:p>
            <w:pPr>
              <w:spacing w:after="80" w:before="80"/>
            </w:pPr>
            <w:r>
              <w:rPr>
                <w:rFonts w:ascii="Montserrat" w:hAnsi="Montserrat"/>
                <w:b/>
                <w:i w:val="0"/>
                <w:color w:val="FFFFFF"/>
                <w:sz w:val="40"/>
                <w:rFonts w:ascii="Montserrat" w:hAnsi="Montserrat" w:cs="Montserrat" w:eastAsia="Montserrat"/>
              </w:rPr>
              <w:t>PART A: THE OPERATING INSTRUCTIONS</w:t>
            </w:r>
          </w:p>
        </w:tc>
      </w:tr>
    </w:tbl>
    <w:p>
      <w:pPr>
        <w:spacing w:before="0" w:after="4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Procedure 1: Hunt This Month’s Content Hooks</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You are my content researcher for the Purple Billboard Playbook.</w:t>
            </w:r>
          </w:p>
          <w:p>
            <w:pPr>
              <w:spacing w:before="0" w:after="120" w:line="276" w:lineRule="auto"/>
            </w:pPr>
            <w:r>
              <w:rPr>
                <w:rFonts w:ascii="Montserrat" w:hAnsi="Montserrat"/>
                <w:b w:val="0"/>
                <w:i w:val="0"/>
                <w:color w:val="2B1836"/>
                <w:sz w:val="30"/>
                <w:rFonts w:ascii="Montserrat" w:hAnsi="Montserrat" w:cs="Montserrat" w:eastAsia="Montserrat"/>
              </w:rPr>
              <w:t>My business: [YOUR BUSINESS]. My audience: [YOUR AUDIENCE]. My offer: [YOUR OFFER].</w:t>
            </w:r>
          </w:p>
          <w:p>
            <w:pPr>
              <w:spacing w:before="0" w:after="120" w:line="276" w:lineRule="auto"/>
            </w:pPr>
            <w:r>
              <w:rPr>
                <w:rFonts w:ascii="Montserrat" w:hAnsi="Montserrat"/>
                <w:b w:val="0"/>
                <w:i w:val="0"/>
                <w:color w:val="2B1836"/>
                <w:sz w:val="30"/>
                <w:rFonts w:ascii="Montserrat" w:hAnsi="Montserrat" w:cs="Montserrat" w:eastAsia="Montserrat"/>
              </w:rPr>
              <w:t>Do two things:</w:t>
            </w:r>
          </w:p>
          <w:p>
            <w:pPr>
              <w:spacing w:before="0" w:after="120" w:line="276" w:lineRule="auto"/>
            </w:pPr>
            <w:r>
              <w:rPr>
                <w:rFonts w:ascii="Montserrat" w:hAnsi="Montserrat"/>
                <w:b w:val="0"/>
                <w:i w:val="0"/>
                <w:color w:val="2B1836"/>
                <w:sz w:val="30"/>
                <w:rFonts w:ascii="Montserrat" w:hAnsi="Montserrat" w:cs="Montserrat" w:eastAsia="Montserrat"/>
              </w:rPr>
              <w:t>1. Search the latest news, releases, and trending topics in my industry. List anything new my audience would care about: new tools, new features, rule changes, price changes, big mistakes people are making.</w:t>
            </w:r>
          </w:p>
          <w:p>
            <w:pPr>
              <w:spacing w:before="0" w:after="120" w:line="276" w:lineRule="auto"/>
            </w:pPr>
            <w:r>
              <w:rPr>
                <w:rFonts w:ascii="Montserrat" w:hAnsi="Montserrat"/>
                <w:b w:val="0"/>
                <w:i w:val="0"/>
                <w:color w:val="2B1836"/>
                <w:sz w:val="30"/>
                <w:rFonts w:ascii="Montserrat" w:hAnsi="Montserrat" w:cs="Montserrat" w:eastAsia="Montserrat"/>
              </w:rPr>
              <w:t>2. List the questions my audience asked recently in comments, DMs, calls, and emails: [PASTE QUESTIONS IF YOU HAVE THEM].</w:t>
            </w:r>
          </w:p>
          <w:p>
            <w:pPr>
              <w:spacing w:before="0" w:after="120" w:line="276" w:lineRule="auto"/>
            </w:pPr>
            <w:r>
              <w:rPr>
                <w:rFonts w:ascii="Montserrat" w:hAnsi="Montserrat"/>
                <w:b w:val="0"/>
                <w:i w:val="0"/>
                <w:color w:val="2B1836"/>
                <w:sz w:val="30"/>
                <w:rFonts w:ascii="Montserrat" w:hAnsi="Montserrat" w:cs="Montserrat" w:eastAsia="Montserrat"/>
              </w:rPr>
              <w:t xml:space="preserve">Turn the best material into hook candidates for the monthly batch. Bring at least 32 candidates so I can pick the best 30 packs for the month, one billboard a day. Each candidate needs: the trigger (BREAKING, STOP, numbered promise, or question), the hook at 128 characters maximum (about 20 to 25 words), the exact number it promises, and the reveal items it would need.</w:t>
            </w:r>
          </w:p>
          <w:p>
            <w:pPr>
              <w:spacing w:before="0" w:after="120" w:line="276" w:lineRule="auto"/>
            </w:pPr>
            <w:r>
              <w:rPr>
                <w:rFonts w:ascii="Montserrat" w:hAnsi="Montserrat"/>
                <w:b w:val="0"/>
                <w:i w:val="0"/>
                <w:color w:val="2B1836"/>
                <w:sz w:val="30"/>
                <w:rFonts w:ascii="Montserrat" w:hAnsi="Montserrat" w:cs="Montserrat" w:eastAsia="Montserrat"/>
              </w:rPr>
              <w:t>Rules: no hook may repeat a topic, promise, or angle from this used-log: [PASTE YOUR USED-LOG], and no two packs in the same monthly batch may repeat a topic, promise, or angle. No links inside any hook. Every promise must be something I can fully deliver in the comments when that pack posts.</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Procedure 2: Write A Purple Billboard Post</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Write one Purple Billboard post for the Purple Billboard Playbook.</w:t>
            </w:r>
          </w:p>
          <w:p>
            <w:pPr>
              <w:spacing w:before="0" w:after="120" w:line="276" w:lineRule="auto"/>
            </w:pPr>
            <w:r>
              <w:rPr>
                <w:rFonts w:ascii="Montserrat" w:hAnsi="Montserrat"/>
                <w:b w:val="0"/>
                <w:i w:val="0"/>
                <w:color w:val="2B1836"/>
                <w:sz w:val="30"/>
                <w:rFonts w:ascii="Montserrat" w:hAnsi="Montserrat" w:cs="Montserrat" w:eastAsia="Montserrat"/>
              </w:rPr>
              <w:t>Topic: [TOPIC]. My audience: [YOUR AUDIENCE]. My offer angle: [ANGLE].</w:t>
            </w:r>
          </w:p>
          <w:p>
            <w:pPr>
              <w:spacing w:before="0" w:after="120" w:line="276" w:lineRule="auto"/>
            </w:pPr>
            <w:r>
              <w:rPr>
                <w:rFonts w:ascii="Montserrat" w:hAnsi="Montserrat"/>
                <w:b w:val="0"/>
                <w:i w:val="0"/>
                <w:color w:val="2B1836"/>
                <w:sz w:val="30"/>
                <w:rFonts w:ascii="Montserrat" w:hAnsi="Montserrat" w:cs="Montserrat" w:eastAsia="Montserrat"/>
              </w:rPr>
              <w:t>Format, exactly: one trigger line (start with the siren emoji and BREAKING:, or the stop emoji and STOP, or a plain bold claim, or a question), then one curiosity sentence, then the numbered promise, then the words Here is how, or Here are the 6, followed by the pointing-down emoji. The numbered promise always promises exactly 6 things, because the reveal is comments 1 to 6 and the Bonus comment follows last, unnumbered: every billboard runs 6 numbered teaching comments plus the Bonus, 7 authored comments in all and never more than 8.</w:t>
            </w:r>
          </w:p>
          <w:p>
            <w:pPr>
              <w:spacing w:before="0" w:after="120" w:line="276" w:lineRule="auto"/>
            </w:pPr>
            <w:r>
              <w:rPr>
                <w:rFonts w:ascii="Montserrat" w:hAnsi="Montserrat"/>
                <w:b w:val="0"/>
                <w:i w:val="0"/>
                <w:color w:val="2B1836"/>
                <w:sz w:val="30"/>
                <w:rFonts w:ascii="Montserrat" w:hAnsi="Montserrat" w:cs="Montserrat" w:eastAsia="Montserrat"/>
              </w:rPr>
              <w:t xml:space="preserve">Keep the whole post at 128 characters maximum, about 20 to 25 words. Big simple words. No links. No hashtags. Nothing in the post gives away the answer: the value lives in the comments.</w:t>
            </w:r>
          </w:p>
          <w:p>
            <w:pPr>
              <w:spacing w:before="0" w:after="120" w:line="276" w:lineRule="auto"/>
            </w:pPr>
            <w:r>
              <w:rPr>
                <w:rFonts w:ascii="Montserrat" w:hAnsi="Montserrat"/>
                <w:b w:val="0"/>
                <w:i w:val="0"/>
                <w:color w:val="2B1836"/>
                <w:sz w:val="30"/>
                <w:rFonts w:ascii="Montserrat" w:hAnsi="Montserrat" w:cs="Montserrat" w:eastAsia="Montserrat"/>
              </w:rPr>
              <w:t>Give me 3 versions with 3 different triggers so I can pick one. Then tell me which one you would run and why, in one sentence.</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Procedure 3: Write The Full Numbered Comment Reveal</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A Purple Billboard post is going live with this hook: [PASTE THE HOOK].</w:t>
            </w:r>
          </w:p>
          <w:p>
            <w:pPr>
              <w:spacing w:before="0" w:after="120" w:line="276" w:lineRule="auto"/>
            </w:pPr>
            <w:r>
              <w:rPr>
                <w:rFonts w:ascii="Montserrat" w:hAnsi="Montserrat"/>
                <w:b w:val="0"/>
                <w:i w:val="0"/>
                <w:color w:val="2B1836"/>
                <w:sz w:val="30"/>
                <w:rFonts w:ascii="Montserrat" w:hAnsi="Montserrat" w:cs="Montserrat" w:eastAsia="Montserrat"/>
              </w:rPr>
              <w:t>Write the complete comment reveal that fulfills its promise.</w:t>
            </w:r>
          </w:p>
          <w:p>
            <w:pPr>
              <w:spacing w:before="0" w:after="120" w:line="276" w:lineRule="auto"/>
            </w:pPr>
            <w:r>
              <w:rPr>
                <w:rFonts w:ascii="Montserrat" w:hAnsi="Montserrat"/>
                <w:b w:val="0"/>
                <w:i w:val="0"/>
                <w:color w:val="2B1836"/>
                <w:sz w:val="30"/>
                <w:rFonts w:ascii="Montserrat" w:hAnsi="Montserrat" w:cs="Montserrat" w:eastAsia="Montserrat"/>
              </w:rPr>
              <w:t>Rules: one item per comment. Number the comments Comment 1, Comment 2, and so on, in posting order. The billboard promises 6 things, and promise count equals reveal count: write exactly 6 reveal comments, comments 1 to 6, delivering the EXACT 6 items the hook promised, no more, no less. The full thread runs 6 numbered reveal comments plus the Bonus comment, posted last and unnumbered: 7 authored comments in all, never more than 8. Each comment must stand alone and give real value: a step, a script, a prompt, or a fact my audience can use today. Keep each comment under 60 words unless it carries a script or a prompt to copy.</w:t>
            </w:r>
          </w:p>
          <w:p>
            <w:pPr>
              <w:spacing w:before="0" w:after="120" w:line="276" w:lineRule="auto"/>
            </w:pPr>
            <w:r>
              <w:rPr>
                <w:rFonts w:ascii="Montserrat" w:hAnsi="Montserrat"/>
                <w:b w:val="0"/>
                <w:i w:val="0"/>
                <w:color w:val="2B1836"/>
                <w:sz w:val="30"/>
                <w:rFonts w:ascii="Montserrat" w:hAnsi="Montserrat" w:cs="Montserrat" w:eastAsia="Montserrat"/>
              </w:rPr>
              <w:t>Write my facts into the items using these details: [YOUR FACTS, PRICES, STEPS, OR SCRIPTS]. Where a fact is missing, leave a clear bracket like [YOUR BOOKING LINK] for me to fill.</w:t>
            </w:r>
          </w:p>
          <w:p>
            <w:pPr>
              <w:spacing w:before="0" w:after="120" w:line="276" w:lineRule="auto"/>
            </w:pPr>
            <w:r>
              <w:rPr>
                <w:rFonts w:ascii="Montserrat" w:hAnsi="Montserrat"/>
                <w:b w:val="0"/>
                <w:i w:val="0"/>
                <w:color w:val="2B1836"/>
                <w:sz w:val="30"/>
                <w:rFonts w:ascii="Montserrat" w:hAnsi="Montserrat" w:cs="Montserrat" w:eastAsia="Montserrat"/>
              </w:rPr>
              <w:t>End comment 6 with the call to action: tell readers to comment the word [KEYWORD] to receive [YOUR FREE RESOURCE]. The promised item is delivered first, inside the Messenger conversation. Delivery is never held back for a list signup, an email address, or a mobile number.</w:t>
            </w:r>
          </w:p>
          <w:p>
            <w:pPr>
              <w:spacing w:before="0" w:after="120" w:line="276" w:lineRule="auto"/>
            </w:pPr>
            <w:r>
              <w:rPr>
                <w:rFonts w:ascii="Montserrat" w:hAnsi="Montserrat"/>
                <w:b w:val="0"/>
                <w:i w:val="0"/>
                <w:color w:val="2B1836"/>
                <w:sz w:val="30"/>
                <w:rFonts w:ascii="Montserrat" w:hAnsi="Montserrat" w:cs="Montserrat" w:eastAsia="Montserrat"/>
              </w:rPr>
              <w:t>Then write exactly one Bonus comment from my standing template, posted last and unnumbered: follow me, then door 1, join the list (my free resource opt-in inside Convert and Flow) [LIST SIGNUP LINK], then door 2, join the community (my Convert and Flow community) [COMMUNITY LINK]. The Bonus carries a maximum of 2 links. The thread stays at 6 numbered reveal comments plus the Bonus. Never write a second Bonus comment.</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Procedure 4: Check A Draft Against The Rules</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Check this Purple Billboard draft against the Purple Billboard Playbook rules and report PASS or FAIL on each line, with the fix for every FAIL.</w:t>
            </w:r>
          </w:p>
          <w:p>
            <w:pPr>
              <w:spacing w:before="0" w:after="120" w:line="276" w:lineRule="auto"/>
            </w:pPr>
            <w:r>
              <w:rPr>
                <w:rFonts w:ascii="Montserrat" w:hAnsi="Montserrat"/>
                <w:b w:val="0"/>
                <w:i w:val="0"/>
                <w:color w:val="2B1836"/>
                <w:sz w:val="30"/>
                <w:rFonts w:ascii="Montserrat" w:hAnsi="Montserrat" w:cs="Montserrat" w:eastAsia="Montserrat"/>
              </w:rPr>
              <w:t>The draft: [PASTE THE DRAFT]. The used-log: [PASTE USED-LOG].</w:t>
            </w:r>
          </w:p>
          <w:p>
            <w:pPr>
              <w:spacing w:before="0" w:after="120" w:line="276" w:lineRule="auto"/>
            </w:pPr>
            <w:r>
              <w:rPr>
                <w:rFonts w:ascii="Montserrat" w:hAnsi="Montserrat"/>
                <w:b w:val="0"/>
                <w:i w:val="0"/>
                <w:color w:val="2B1836"/>
                <w:sz w:val="30"/>
                <w:rFonts w:ascii="Montserrat" w:hAnsi="Montserrat" w:cs="Montserrat" w:eastAsia="Montserrat"/>
              </w:rPr>
              <w:t>Rules to check:</w:t>
            </w:r>
          </w:p>
          <w:p>
            <w:pPr>
              <w:spacing w:before="0" w:after="120" w:line="276" w:lineRule="auto"/>
            </w:pPr>
            <w:r>
              <w:rPr>
                <w:rFonts w:ascii="Montserrat" w:hAnsi="Montserrat"/>
                <w:b w:val="0"/>
                <w:i w:val="0"/>
                <w:color w:val="2B1836"/>
                <w:sz w:val="30"/>
                <w:rFonts w:ascii="Montserrat" w:hAnsi="Montserrat" w:cs="Montserrat" w:eastAsia="Montserrat"/>
              </w:rPr>
              <w:t xml:space="preserve">1. The post is a hook only: 128 characters maximum (about 20 to 25 words), no answer given away in the post.</w:t>
            </w:r>
          </w:p>
          <w:p>
            <w:pPr>
              <w:spacing w:before="0" w:after="120" w:line="276" w:lineRule="auto"/>
            </w:pPr>
            <w:r>
              <w:rPr>
                <w:rFonts w:ascii="Montserrat" w:hAnsi="Montserrat"/>
                <w:b w:val="0"/>
                <w:i w:val="0"/>
                <w:color w:val="2B1836"/>
                <w:sz w:val="30"/>
                <w:rFonts w:ascii="Montserrat" w:hAnsi="Montserrat" w:cs="Montserrat" w:eastAsia="Montserrat"/>
              </w:rPr>
              <w:t>2. The post promises exactly 6 things, and comments 1 to 6 deliver exactly those 6 items, one item per comment, in order.</w:t>
            </w:r>
          </w:p>
          <w:p>
            <w:pPr>
              <w:spacing w:before="0" w:after="120" w:line="276" w:lineRule="auto"/>
            </w:pPr>
            <w:r>
              <w:rPr>
                <w:rFonts w:ascii="Montserrat" w:hAnsi="Montserrat"/>
                <w:b w:val="0"/>
                <w:i w:val="0"/>
                <w:color w:val="2B1836"/>
                <w:sz w:val="30"/>
                <w:rFonts w:ascii="Montserrat" w:hAnsi="Montserrat" w:cs="Montserrat" w:eastAsia="Montserrat"/>
              </w:rPr>
              <w:t>3. No links, no hashtags, and nothing sold in the post body: no pitch, no price, and no offer in the post.</w:t>
            </w:r>
          </w:p>
          <w:p>
            <w:pPr>
              <w:spacing w:before="0" w:after="120" w:line="276" w:lineRule="auto"/>
            </w:pPr>
            <w:r>
              <w:rPr>
                <w:rFonts w:ascii="Montserrat" w:hAnsi="Montserrat"/>
                <w:b w:val="0"/>
                <w:i w:val="0"/>
                <w:color w:val="2B1836"/>
                <w:sz w:val="30"/>
                <w:rFonts w:ascii="Montserrat" w:hAnsi="Montserrat" w:cs="Montserrat" w:eastAsia="Montserrat"/>
              </w:rPr>
              <w:t>4. The reveal exists in full BEFORE posting, one item per comment, in order.</w:t>
            </w:r>
          </w:p>
          <w:p>
            <w:pPr>
              <w:spacing w:before="0" w:after="120" w:line="276" w:lineRule="auto"/>
            </w:pPr>
            <w:r>
              <w:rPr>
                <w:rFonts w:ascii="Montserrat" w:hAnsi="Montserrat"/>
                <w:b w:val="0"/>
                <w:i w:val="0"/>
                <w:color w:val="2B1836"/>
                <w:sz w:val="30"/>
                <w:rFonts w:ascii="Montserrat" w:hAnsi="Montserrat" w:cs="Montserrat" w:eastAsia="Montserrat"/>
              </w:rPr>
              <w:t>5. The hook, topic, and promise do not appear anywhere in the used-log.</w:t>
            </w:r>
          </w:p>
          <w:p>
            <w:pPr>
              <w:spacing w:before="0" w:after="120" w:line="276" w:lineRule="auto"/>
            </w:pPr>
            <w:r>
              <w:rPr>
                <w:rFonts w:ascii="Montserrat" w:hAnsi="Montserrat"/>
                <w:b w:val="0"/>
                <w:i w:val="0"/>
                <w:color w:val="2B1836"/>
                <w:sz w:val="30"/>
                <w:rFonts w:ascii="Montserrat" w:hAnsi="Montserrat" w:cs="Montserrat" w:eastAsia="Montserrat"/>
              </w:rPr>
              <w:t>6. The thread totals 6 numbered reveal comments plus the Bonus: comments 1 to 6 are the numbered reveal, the keyword call to action closes comment 6, the Bonus is posted last and unnumbered, and authored comments never exceed 8.</w:t>
            </w:r>
          </w:p>
          <w:p>
            <w:pPr>
              <w:spacing w:before="0" w:after="120" w:line="276" w:lineRule="auto"/>
            </w:pPr>
            <w:r>
              <w:rPr>
                <w:rFonts w:ascii="Montserrat" w:hAnsi="Montserrat"/>
                <w:b w:val="0"/>
                <w:i w:val="0"/>
                <w:color w:val="2B1836"/>
                <w:sz w:val="30"/>
                <w:rFonts w:ascii="Montserrat" w:hAnsi="Montserrat" w:cs="Montserrat" w:eastAsia="Montserrat"/>
              </w:rPr>
              <w:t>7. Exactly one Bonus comment is written and ready, posted last and unnumbered, with follow me, door 1 join the list (the free resource opt-in inside Convert and Flow) with [LIST SIGNUP LINK], and door 2 join the community (the Convert and Flow community) with [COMMUNITY LINK]. The Bonus carries a maximum of 2 links.</w:t>
            </w:r>
          </w:p>
          <w:p>
            <w:pPr>
              <w:spacing w:before="0" w:after="120" w:line="276" w:lineRule="auto"/>
            </w:pPr>
            <w:r>
              <w:rPr>
                <w:rFonts w:ascii="Montserrat" w:hAnsi="Montserrat"/>
                <w:b w:val="0"/>
                <w:i w:val="0"/>
                <w:color w:val="2B1836"/>
                <w:sz w:val="30"/>
                <w:rFonts w:ascii="Montserrat" w:hAnsi="Montserrat" w:cs="Montserrat" w:eastAsia="Montserrat"/>
              </w:rPr>
              <w:t>8. The trigger rotates: it is not the same trigger as the last post.</w:t>
            </w:r>
          </w:p>
          <w:p>
            <w:pPr>
              <w:spacing w:before="0" w:after="120" w:line="276" w:lineRule="auto"/>
            </w:pPr>
            <w:r>
              <w:rPr>
                <w:rFonts w:ascii="Montserrat" w:hAnsi="Montserrat"/>
                <w:b w:val="0"/>
                <w:i w:val="0"/>
                <w:color w:val="2B1836"/>
                <w:sz w:val="30"/>
                <w:rFonts w:ascii="Montserrat" w:hAnsi="Montserrat" w:cs="Montserrat" w:eastAsia="Montserrat"/>
              </w:rPr>
              <w:t>Finish with one verdict: READY TO POST, or FIX FIRST, and list the fixes in order.</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 xml:space="preserve">Procedure 5: The Skill 38 Brain Replies To Commenters And Moves Them To DM And Booking</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 xml:space="preserve">You are the Skill 38 conversation brain helping me work the thread on a Purple Billboard post. The post offered: [THE PROMISE]. The call to action keyword is [KEYWORD] for [YOUR FREE RESOURCE]. My booking link is [YOUR BOOKING LINK].</w:t>
            </w:r>
          </w:p>
          <w:p>
            <w:pPr>
              <w:spacing w:before="0" w:after="120" w:line="276" w:lineRule="auto"/>
            </w:pPr>
            <w:r>
              <w:rPr>
                <w:rFonts w:ascii="Montserrat" w:hAnsi="Montserrat"/>
                <w:b w:val="0"/>
                <w:i w:val="0"/>
                <w:color w:val="2B1836"/>
                <w:sz w:val="30"/>
                <w:rFonts w:ascii="Montserrat" w:hAnsi="Montserrat" w:cs="Montserrat" w:eastAsia="Montserrat"/>
              </w:rPr>
              <w:t>Here are the comments that came in: [PASTE COMMENTS WITH NAMES].</w:t>
            </w:r>
          </w:p>
          <w:p>
            <w:pPr>
              <w:spacing w:before="0" w:after="120" w:line="276" w:lineRule="auto"/>
            </w:pPr>
            <w:r>
              <w:rPr>
                <w:rFonts w:ascii="Montserrat" w:hAnsi="Montserrat"/>
                <w:b w:val="0"/>
                <w:i w:val="0"/>
                <w:color w:val="2B1836"/>
                <w:sz w:val="30"/>
                <w:rFonts w:ascii="Montserrat" w:hAnsi="Montserrat" w:cs="Montserrat" w:eastAsia="Montserrat"/>
              </w:rPr>
              <w:t>For each commenter, write my reply: thank them by name, answer their question in one or two plain sentences if they asked one, and point to the reveal comment number that covers it if one does.</w:t>
            </w:r>
          </w:p>
          <w:p>
            <w:pPr>
              <w:spacing w:before="0" w:after="120" w:line="276" w:lineRule="auto"/>
            </w:pPr>
            <w:r>
              <w:rPr>
                <w:rFonts w:ascii="Montserrat" w:hAnsi="Montserrat"/>
                <w:b w:val="0"/>
                <w:i w:val="0"/>
                <w:color w:val="2B1836"/>
                <w:sz w:val="30"/>
                <w:rFonts w:ascii="Montserrat" w:hAnsi="Montserrat" w:cs="Montserrat" w:eastAsia="Montserrat"/>
              </w:rPr>
              <w:t>Sort commenters into three groups: KEYWORD (they typed the keyword: write the DM that delivers the promised resource first, inside the Messenger conversation, then invites them to join the list through the free resource opt-in inside Convert and Flow, invites them to join the community inside Convert and Flow, then asks one qualifying question, then offers the booking link if they fit), WARM (they asked a question or shared a problem: write a reply that helps once, then invites a DM and points them to the free resource and the join-the-list door inside Convert and Flow), and QUIET (a like-style comment: write a short warm reply, no pitch). The conversation brain is OpenClaw Skill 38. Convert and Flow handles messaging, records, workflows, and appointments only, and native Convert and Flow AI is never the brain. Handle late replies in the same conversation instead of losing them when a button window closes. Keep the conversation real, offer the relevant next step, and hand off to a human when the conversation needs one. Messaging and records run inside Convert and Flow: post to comments, comments to DM delivery, list and community to offers and appointments.</w:t>
            </w:r>
          </w:p>
          <w:p>
            <w:pPr>
              <w:spacing w:before="0" w:after="120" w:line="276" w:lineRule="auto"/>
            </w:pPr>
            <w:r>
              <w:rPr>
                <w:rFonts w:ascii="Montserrat" w:hAnsi="Montserrat"/>
                <w:b w:val="0"/>
                <w:i w:val="0"/>
                <w:color w:val="2B1836"/>
                <w:sz w:val="30"/>
                <w:rFonts w:ascii="Montserrat" w:hAnsi="Montserrat" w:cs="Montserrat" w:eastAsia="Montserrat"/>
              </w:rPr>
              <w:t>Tone: helpful neighbor, short sentences, no hype, no pressure. Never promise anything my offer does not include: [WHAT YOUR OFFER INCLUDES AND EXCLUDES].</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30" w:space="0" w:color="D4AF37"/>
              <w:bottom w:val="single" w:sz="8" w:space="0" w:color="5B21B6"/>
              <w:right w:val="single" w:sz="8" w:space="0" w:color="5B21B6"/>
            </w:tcBorders>
            <w:tcMar>
              <w:top w:w="90" w:type="dxa"/>
              <w:bottom w:w="90" w:type="dxa"/>
              <w:left w:w="140" w:type="dxa"/>
              <w:right w:w="140" w:type="dxa"/>
            </w:tcMar>
          </w:tcPr>
          <w:p>
            <w:pPr>
              <w:spacing w:after="60" w:before="60"/>
            </w:pPr>
            <w:r>
              <w:rPr>
                <w:rFonts w:ascii="Montserrat" w:hAnsi="Montserrat"/>
                <w:b/>
                <w:i w:val="0"/>
                <w:color w:val="FFFFFF"/>
                <w:sz w:val="34"/>
                <w:rFonts w:ascii="Montserrat" w:hAnsi="Montserrat" w:cs="Montserrat" w:eastAsia="Montserrat"/>
              </w:rPr>
              <w:t>Procedure 6: Dedupe-Check A New Hook Against The Used-Log</w:t>
            </w:r>
          </w:p>
        </w:tc>
      </w:tr>
    </w:tbl>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8" w:space="0" w:color="D8C6F5"/>
              <w:left w:val="single" w:sz="8" w:space="0" w:color="D8C6F5"/>
              <w:bottom w:val="single" w:sz="8" w:space="0" w:color="D8C6F5"/>
              <w:right w:val="single" w:sz="8" w:space="0" w:color="D8C6F5"/>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Here is a new hook I want to run: [PASTE NEW HOOK].</w:t>
            </w:r>
          </w:p>
          <w:p>
            <w:pPr>
              <w:spacing w:before="0" w:after="120" w:line="276" w:lineRule="auto"/>
            </w:pPr>
            <w:r>
              <w:rPr>
                <w:rFonts w:ascii="Montserrat" w:hAnsi="Montserrat"/>
                <w:b w:val="0"/>
                <w:i w:val="0"/>
                <w:color w:val="2B1836"/>
                <w:sz w:val="30"/>
                <w:rFonts w:ascii="Montserrat" w:hAnsi="Montserrat" w:cs="Montserrat" w:eastAsia="Montserrat"/>
              </w:rPr>
              <w:t>Here is my used-log of every hook, topic, and promise already posted: [PASTE USED-LOG].</w:t>
            </w:r>
          </w:p>
          <w:p>
            <w:pPr>
              <w:spacing w:before="0" w:after="120" w:line="276" w:lineRule="auto"/>
            </w:pPr>
            <w:r>
              <w:rPr>
                <w:rFonts w:ascii="Montserrat" w:hAnsi="Montserrat"/>
                <w:b w:val="0"/>
                <w:i w:val="0"/>
                <w:color w:val="2B1836"/>
                <w:sz w:val="30"/>
                <w:rFonts w:ascii="Montserrat" w:hAnsi="Montserrat" w:cs="Montserrat" w:eastAsia="Montserrat"/>
              </w:rPr>
              <w:t>Compare the new hook against the whole log on three levels: the exact hook text, the topic, and the promise (the number and what is delivered).</w:t>
            </w:r>
          </w:p>
          <w:p>
            <w:pPr>
              <w:spacing w:before="0" w:after="120" w:line="276" w:lineRule="auto"/>
            </w:pPr>
            <w:r>
              <w:rPr>
                <w:rFonts w:ascii="Montserrat" w:hAnsi="Montserrat"/>
                <w:b w:val="0"/>
                <w:i w:val="0"/>
                <w:color w:val="2B1836"/>
                <w:sz w:val="30"/>
                <w:rFonts w:ascii="Montserrat" w:hAnsi="Montserrat" w:cs="Montserrat" w:eastAsia="Montserrat"/>
              </w:rPr>
              <w:t>Answer with one verdict: CLEAR (no match on any level, safe to run), CLOSE (same topic or same promise shape: tell me exactly which log entry it collides with and suggest a fresh angle), or DUPLICATE (already ran: reject it and propose 2 replacement hooks on different topics).</w:t>
            </w:r>
          </w:p>
          <w:p>
            <w:pPr>
              <w:spacing w:before="0" w:after="120" w:line="276" w:lineRule="auto"/>
            </w:pPr>
            <w:r>
              <w:rPr>
                <w:rFonts w:ascii="Montserrat" w:hAnsi="Montserrat"/>
                <w:b w:val="0"/>
                <w:i w:val="0"/>
                <w:color w:val="2B1836"/>
                <w:sz w:val="30"/>
                <w:rFonts w:ascii="Montserrat" w:hAnsi="Montserrat" w:cs="Montserrat" w:eastAsia="Montserrat"/>
              </w:rPr>
              <w:t>If the verdict is CLEAR, also write the log entry I should add when the pack is approved and posted and marked USED: date, trigger, topic, promise, and keyword. A pack is not USED on approval alone, and an unposted pack stays BANKED.</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6" w:space="0" w:color="D4AF37"/>
              <w:left w:val="single" w:sz="6" w:space="0" w:color="D4AF37"/>
              <w:bottom w:val="single" w:sz="6" w:space="0" w:color="D4AF37"/>
              <w:right w:val="single" w:sz="6" w:space="0" w:color="D4AF37"/>
            </w:tcBorders>
            <w:tcMar>
              <w:top w:w="90" w:type="dxa"/>
              <w:bottom w:w="90" w:type="dxa"/>
              <w:left w:w="140" w:type="dxa"/>
              <w:right w:w="140" w:type="dxa"/>
            </w:tcMar>
          </w:tcPr>
          <w:p>
            <w:pPr>
              <w:spacing w:after="80" w:before="80"/>
            </w:pPr>
            <w:r>
              <w:rPr>
                <w:rFonts w:ascii="Montserrat" w:hAnsi="Montserrat"/>
                <w:b/>
                <w:i w:val="0"/>
                <w:color w:val="FFFFFF"/>
                <w:sz w:val="40"/>
                <w:rFonts w:ascii="Montserrat" w:hAnsi="Montserrat" w:cs="Montserrat" w:eastAsia="Montserrat"/>
              </w:rPr>
              <w:t>THE DM DOOR: HOW IT IS BUILT, AND WHAT IS AND IS NOT PROVEN</w:t>
            </w:r>
          </w:p>
        </w:tc>
      </w:tr>
    </w:tbl>
    <w:p>
      <w:pPr>
        <w:spacing w:before="0" w:after="40" w:line="276" w:lineRule="auto"/>
      </w:pPr>
    </w:p>
    <w:p>
      <w:pPr>
        <w:spacing w:after="160"/>
        <w:jc w:val="center"/>
      </w:pPr>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sop-dmdoor.png"/>
                    <pic:cNvPicPr/>
                  </pic:nvPicPr>
                  <pic:blipFill>
                    <a:blip r:embed="rId11"/>
                    <a:stretch>
                      <a:fillRect/>
                    </a:stretch>
                  </pic:blipFill>
                  <pic:spPr>
                    <a:xfrm>
                      <a:off x="0" y="0"/>
                      <a:ext cx="6217920" cy="4663440"/>
                    </a:xfrm>
                    <a:prstGeom prst="rect"/>
                  </pic:spPr>
                </pic:pic>
              </a:graphicData>
            </a:graphic>
          </wp:inline>
        </w:drawing>
      </w:r>
    </w:p>
    <w:p>
      <w:pPr>
        <w:spacing w:before="0" w:after="120" w:line="276" w:lineRule="auto"/>
      </w:pPr>
      <w:r>
        <w:rPr>
          <w:rFonts w:ascii="Montserrat" w:hAnsi="Montserrat"/>
          <w:b w:val="0"/>
          <w:i w:val="0"/>
          <w:color w:val="2B1836"/>
          <w:sz w:val="30"/>
          <w:rFonts w:ascii="Montserrat" w:hAnsi="Montserrat" w:cs="Montserrat" w:eastAsia="Montserrat"/>
        </w:rPr>
        <w:t>Everything else in this SOP is words: hooks, reveals, replies. This part is the one machine underneath them: the Messenger link inside the Bonus comment that carries a reader from a profile post into your Page’s DMs, where the conversation continues. Build the link carefully, using the steps below. What is proven and what is not: typing the keyword worked in testing. It is NOT proven that a tagged code or link automatically identifies the offer, so never assume it does. The entry button route for returning users is not established, and test flow fulfillment and routing are unfinished. Treat the link as a door, not a guarantee: the keyword the reader names is what identifies what they were promised.</w:t>
      </w: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Find Your Facebook Page ID And Record It Once</w:t>
      </w:r>
    </w:p>
    <w:p>
      <w:pPr>
        <w:spacing w:before="0" w:after="120" w:line="276" w:lineRule="auto"/>
      </w:pPr>
      <w:r>
        <w:rPr>
          <w:rFonts w:ascii="Montserrat" w:hAnsi="Montserrat"/>
          <w:b w:val="0"/>
          <w:i w:val="0"/>
          <w:color w:val="2B1836"/>
          <w:sz w:val="30"/>
          <w:rFonts w:ascii="Montserrat" w:hAnsi="Montserrat" w:cs="Montserrat" w:eastAsia="Montserrat"/>
        </w:rPr>
        <w:t>Your business Page has an ID: a long number that never changes. Find it on the Page itself. On a computer, open your Page, click its profile picture or its name, open About, and read the number beside Page ID. On your phone, open the Page, tap the three dots, tap About, and the Page ID sits in the Page information. Meta Business Settings shows the same number under your Page in Business Assets.</w:t>
      </w:r>
    </w:p>
    <w:p>
      <w:pPr>
        <w:spacing w:before="0" w:after="120" w:line="276" w:lineRule="auto"/>
      </w:pPr>
      <w:r>
        <w:rPr>
          <w:rFonts w:ascii="Montserrat" w:hAnsi="Montserrat"/>
          <w:b w:val="0"/>
          <w:i w:val="0"/>
          <w:color w:val="2B1836"/>
          <w:sz w:val="30"/>
          <w:rFonts w:ascii="Montserrat" w:hAnsi="Montserrat" w:cs="Montserrat" w:eastAsia="Montserrat"/>
        </w:rPr>
        <w:t>Write that number on your setup sheet, the one sheet where your account constants live, exactly as it appears, digits only. That sheet is the single source for the Page ID from now on. Every DM door link you ever build takes the Page ID from the setup sheet and from nowhere else: never from memory, never from an old post, and never guessed. If the sheet is not in front of you, stop and get it.</w:t>
      </w: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The Link Formula And The Code</w:t>
      </w:r>
    </w:p>
    <w:p>
      <w:pPr>
        <w:spacing w:before="0" w:after="120" w:line="276" w:lineRule="auto"/>
      </w:pPr>
      <w:r>
        <w:rPr>
          <w:rFonts w:ascii="Montserrat" w:hAnsi="Montserrat"/>
          <w:b w:val="0"/>
          <w:i w:val="0"/>
          <w:color w:val="2B1836"/>
          <w:sz w:val="30"/>
          <w:rFonts w:ascii="Montserrat" w:hAnsi="Montserrat" w:cs="Montserrat" w:eastAsia="Montserrat"/>
        </w:rPr>
        <w:t>Every DM door link is built on one formula: m.me/[PAGE ID]?ref=pb-[DATE]-[CATEGORY]. The Page ID comes off the setup sheet. The code after ref= is built from two parts and nothing else: the post’s date, and the category, the door the post leads to.</w:t>
      </w:r>
    </w:p>
    <w:p>
      <w:pPr>
        <w:spacing w:before="0" w:after="120" w:line="276" w:lineRule="auto"/>
      </w:pPr>
      <w:r>
        <w:rPr>
          <w:rFonts w:ascii="Montserrat" w:hAnsi="Montserrat"/>
          <w:b w:val="0"/>
          <w:i w:val="0"/>
          <w:color w:val="2B1836"/>
          <w:sz w:val="30"/>
          <w:rFonts w:ascii="Montserrat" w:hAnsi="Montserrat" w:cs="Montserrat" w:eastAsia="Montserrat"/>
        </w:rPr>
        <w:t>The DATE is the post’s date, written the way a person reads it: the month in three letters, the day, and the year in four digits. October 23, 2026 becomes OCT23-2026. Always four digits. Never a two-digit year, and never the 2026-10-23 form. The date changes with every post.</w:t>
      </w:r>
    </w:p>
    <w:p>
      <w:pPr>
        <w:spacing w:before="0" w:after="120" w:line="276" w:lineRule="auto"/>
      </w:pPr>
      <w:r>
        <w:rPr>
          <w:rFonts w:ascii="Montserrat" w:hAnsi="Montserrat"/>
          <w:b w:val="0"/>
          <w:i w:val="0"/>
          <w:color w:val="2B1836"/>
          <w:sz w:val="30"/>
          <w:rFonts w:ascii="Montserrat" w:hAnsi="Montserrat" w:cs="Montserrat" w:eastAsia="Montserrat"/>
        </w:rPr>
        <w:t>The CATEGORY is what the billboard leads to: the product, the service, or the door underneath it. It is one fixed word from your fixed category list: LISTINGS, COMMUNITY, APPOINTMENTS, or your own named offer. One word per destination, spelled one way forever: LISTINGS never becomes LISTING. Your AI never invents a category. The category changes only when the destination changes, so two posts driving to the same door share the category: a listings post on October 23 carries pb-OCT23-2026-LISTINGS, and a listings post on October 27 carries pb-OCT27-2026-LISTINGS. Same category, new date.</w:t>
      </w:r>
    </w:p>
    <w:p>
      <w:pPr>
        <w:spacing w:before="0" w:after="120" w:line="276" w:lineRule="auto"/>
      </w:pPr>
      <w:r>
        <w:rPr>
          <w:rFonts w:ascii="Montserrat" w:hAnsi="Montserrat"/>
          <w:b w:val="0"/>
          <w:i w:val="0"/>
          <w:color w:val="2B1836"/>
          <w:sz w:val="30"/>
          <w:rFonts w:ascii="Montserrat" w:hAnsi="Montserrat" w:cs="Montserrat" w:eastAsia="Montserrat"/>
        </w:rPr>
        <w:t>Keep the two tools straight, because they do different jobs. The keyword is the word the reader sends: GIFT, BOOK, COMMUNITY. Personal posts send people to the business Messenger conversation and name the keyword, and the typed keyword is what the conversation works from. The code is never typed by the reader and routes nothing by itself. It is a label for the post, its date, and its door. Do not assume a tagged code or link automatically identifies the offer: that is unproven. If the promised item is unknown, ask which keyword the reader saw, using the exact line in the DM flow section below.</w:t>
      </w: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The Seven Link Rules</w:t>
      </w:r>
    </w:p>
    <w:p>
      <w:pPr>
        <w:spacing w:before="0" w:after="120" w:line="276" w:lineRule="auto"/>
      </w:pPr>
      <w:r>
        <w:rPr>
          <w:rFonts w:ascii="Montserrat" w:hAnsi="Montserrat"/>
          <w:b w:val="0"/>
          <w:i w:val="0"/>
          <w:color w:val="2B1836"/>
          <w:sz w:val="30"/>
          <w:rFonts w:ascii="Montserrat" w:hAnsi="Montserrat" w:cs="Montserrat" w:eastAsia="Montserrat"/>
        </w:rPr>
        <w:t>These seven rules keep the link consistent. Break none of them.</w:t>
      </w:r>
    </w:p>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1: The formula is constant. m.me/[PAGE ID]?ref=pb-[DATE]-[CATEGORY], same shape, every post, every time. Nothing added, nothing rearranged.</w:t>
            </w:r>
          </w:p>
        </w:tc>
      </w:tr>
      <w:tr>
        <w:tc>
          <w:tcPr>
            <w:tcW w:type="dxa" w:w="9792"/>
            <w:shd w:val="clear" w:color="auto" w:fill="FFFFFF"/>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2: The Page ID comes from the setup sheet only. Not from memory, not copied out of an old link, never guessed.</w:t>
            </w:r>
          </w:p>
        </w:tc>
      </w:tr>
      <w:tr>
        <w:tc>
          <w:tcPr>
            <w:tcW w:type="dxa" w:w="9792"/>
            <w:shd w:val="clear" w:color="auto" w:fill="EFE7FB"/>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xml:space="preserve">Rule 3: The link points at the business Page, never at a personal profile. The Page is where the Skill 38 brain lives; a profile has no DM door for this system.</w:t>
            </w:r>
          </w:p>
        </w:tc>
      </w:tr>
      <w:tr>
        <w:tc>
          <w:tcPr>
            <w:tcW w:type="dxa" w:w="9792"/>
            <w:shd w:val="clear" w:color="auto" w:fill="FFFFFF"/>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4: The keyword printed in the Bonus call to action matches the post’s routing word, the word the pack was built around. The Bonus never names a word the machine is not listening for.</w:t>
            </w:r>
          </w:p>
        </w:tc>
      </w:tr>
      <w:tr>
        <w:tc>
          <w:tcPr>
            <w:tcW w:type="dxa" w:w="9792"/>
            <w:shd w:val="clear" w:color="auto" w:fill="EFE7FB"/>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5: One link per post, and it lives in the Bonus comment only. On profile posts the Bonus carries the link. The reveal comments carry no links, ever.</w:t>
            </w:r>
          </w:p>
        </w:tc>
      </w:tr>
      <w:tr>
        <w:tc>
          <w:tcPr>
            <w:tcW w:type="dxa" w:w="9792"/>
            <w:shd w:val="clear" w:color="auto" w:fill="FFFFFF"/>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6: The finished code is logged in the used-log beside the hook, the day the pack is written, so every code can be traced back to its post.</w:t>
            </w:r>
          </w:p>
        </w:tc>
      </w:tr>
      <w:tr>
        <w:tc>
          <w:tcPr>
            <w:tcW w:type="dxa" w:w="9792"/>
            <w:shd w:val="clear" w:color="auto" w:fill="EFE7FB"/>
            <w:tcBorders>
              <w:top w:val="single" w:sz="6" w:space="0" w:color="D8C6F5"/>
              <w:left w:val="single" w:sz="24" w:space="0" w:color="D4AF37"/>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Rule 7: Never shorten the link and never rewrite it. No link shorteners, no retyping, no tidying it up. Copy it whole, exactly as built.</w:t>
            </w:r>
          </w:p>
        </w:tc>
      </w:tr>
    </w:tbl>
    <w:p>
      <w:pPr>
        <w:spacing w:before="0" w:after="80" w:line="276" w:lineRule="auto"/>
      </w:pP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Teach Your AI: Copy This Block Exactly</w:t>
      </w:r>
    </w:p>
    <w:p>
      <w:pPr>
        <w:spacing w:before="0" w:after="120" w:line="276" w:lineRule="auto"/>
      </w:pPr>
      <w:r>
        <w:rPr>
          <w:rFonts w:ascii="Montserrat" w:hAnsi="Montserrat"/>
          <w:b w:val="0"/>
          <w:i w:val="0"/>
          <w:color w:val="2B1836"/>
          <w:sz w:val="30"/>
          <w:rFonts w:ascii="Montserrat" w:hAnsi="Montserrat" w:cs="Montserrat" w:eastAsia="Montserrat"/>
        </w:rPr>
        <w:t>Copy the block below exactly as written and paste it into your AI. It carries the formula, the code system, and the seven rules, so any AI you use builds the link the same way.</w:t>
      </w:r>
    </w:p>
    <w:tbl>
      <w:tblPr>
        <w:tblW w:type="auto" w:w="0"/>
        <w:jc w:val="center"/>
        <w:tblLayout w:type="fixed"/>
        <w:tblLook w:firstColumn="1" w:firstRow="1" w:lastColumn="0" w:lastRow="0" w:noHBand="0" w:noVBand="1" w:val="04A0"/>
      </w:tblPr>
      <w:tblGrid>
        <w:gridCol w:w="9792"/>
      </w:tblGrid>
      <w:tr>
        <w:tc>
          <w:tcPr>
            <w:tcW w:type="dxa" w:w="9792"/>
            <w:shd w:val="clear" w:color="auto" w:fill="E9DFFB"/>
            <w:tcBorders>
              <w:top w:val="single" w:sz="10" w:space="0" w:color="5B21B6"/>
              <w:left w:val="single" w:sz="30" w:space="0" w:color="5B21B6"/>
              <w:bottom w:val="single" w:sz="10" w:space="0" w:color="5B21B6"/>
              <w:right w:val="single" w:sz="10" w:space="0" w:color="5B21B6"/>
            </w:tcBorders>
            <w:tcMar>
              <w:top w:w="90" w:type="dxa"/>
              <w:bottom w:w="90" w:type="dxa"/>
              <w:left w:w="140" w:type="dxa"/>
              <w:right w:w="140" w:type="dxa"/>
            </w:tcMar>
          </w:tcPr>
          <w:p>
            <w:pPr>
              <w:spacing w:after="120" w:line="276" w:lineRule="auto"/>
            </w:pPr>
            <w:r>
              <w:rPr>
                <w:rFonts w:ascii="Montserrat" w:hAnsi="Montserrat"/>
                <w:b w:val="0"/>
                <w:i w:val="0"/>
                <w:color w:val="2B1836"/>
                <w:sz w:val="30"/>
                <w:rFonts w:ascii="Montserrat" w:hAnsi="Montserrat" w:cs="Montserrat" w:eastAsia="Montserrat"/>
              </w:rPr>
              <w:t>DM DOOR LINK INSTRUCTION. When you write a Purple Billboard pack for a personal profile post, build the Messenger door link for the Bonus comment exactly like this, and never any other way.</w:t>
            </w:r>
          </w:p>
          <w:p>
            <w:pPr>
              <w:spacing w:before="0" w:after="120" w:line="276" w:lineRule="auto"/>
            </w:pPr>
            <w:r>
              <w:rPr>
                <w:rFonts w:ascii="Montserrat" w:hAnsi="Montserrat"/>
                <w:b w:val="0"/>
                <w:i w:val="0"/>
                <w:color w:val="2B1836"/>
                <w:sz w:val="30"/>
                <w:rFonts w:ascii="Montserrat" w:hAnsi="Montserrat" w:cs="Montserrat" w:eastAsia="Montserrat"/>
              </w:rPr>
              <w:t>The formula: m.me/[PAGE ID]?ref=pb-[DATE]-[CATEGORY].</w:t>
            </w:r>
          </w:p>
          <w:p>
            <w:pPr>
              <w:spacing w:before="0" w:after="120" w:line="276" w:lineRule="auto"/>
            </w:pPr>
            <w:r>
              <w:rPr>
                <w:rFonts w:ascii="Montserrat" w:hAnsi="Montserrat"/>
                <w:b w:val="0"/>
                <w:i w:val="0"/>
                <w:color w:val="2B1836"/>
                <w:sz w:val="30"/>
                <w:rFonts w:ascii="Montserrat" w:hAnsi="Montserrat" w:cs="Montserrat" w:eastAsia="Montserrat"/>
              </w:rPr>
              <w:t>Take the Page ID from my setup sheet only. Never guess it, never take it from memory or from an old post, and if my setup sheet is not in front of you, stop and ask me for the Page ID before you build anything.</w:t>
            </w:r>
          </w:p>
          <w:p>
            <w:pPr>
              <w:spacing w:before="0" w:after="120" w:line="276" w:lineRule="auto"/>
            </w:pPr>
            <w:r>
              <w:rPr>
                <w:rFonts w:ascii="Montserrat" w:hAnsi="Montserrat"/>
                <w:b w:val="0"/>
                <w:i w:val="0"/>
                <w:color w:val="2B1836"/>
                <w:sz w:val="30"/>
                <w:rFonts w:ascii="Montserrat" w:hAnsi="Montserrat" w:cs="Montserrat" w:eastAsia="Montserrat"/>
              </w:rPr>
              <w:t>The DATE is the post’s date: three-letter month, day, four-digit year, like OCT23-2026. Never a two-digit year. Never the 2026-10-23 form.</w:t>
            </w:r>
          </w:p>
          <w:p>
            <w:pPr>
              <w:spacing w:before="0" w:after="120" w:line="276" w:lineRule="auto"/>
            </w:pPr>
            <w:r>
              <w:rPr>
                <w:rFonts w:ascii="Montserrat" w:hAnsi="Montserrat"/>
                <w:b w:val="0"/>
                <w:i w:val="0"/>
                <w:color w:val="2B1836"/>
                <w:sz w:val="30"/>
                <w:rFonts w:ascii="Montserrat" w:hAnsi="Montserrat" w:cs="Montserrat" w:eastAsia="Montserrat"/>
              </w:rPr>
              <w:t>The CATEGORY is the door the post leads to, one word from my fixed category list: LISTINGS, COMMUNITY, APPOINTMENTS, or the named offer for that post. Spell it the same way every time. Never invent a category.</w:t>
            </w:r>
          </w:p>
          <w:p>
            <w:pPr>
              <w:spacing w:before="0" w:after="120" w:line="276" w:lineRule="auto"/>
            </w:pPr>
            <w:r>
              <w:rPr>
                <w:rFonts w:ascii="Montserrat" w:hAnsi="Montserrat"/>
                <w:b w:val="0"/>
                <w:i w:val="0"/>
                <w:color w:val="2B1836"/>
                <w:sz w:val="30"/>
                <w:rFonts w:ascii="Montserrat" w:hAnsi="Montserrat" w:cs="Montserrat" w:eastAsia="Montserrat"/>
              </w:rPr>
              <w:t>The date changes with every post. The category changes only when the destination changes.</w:t>
            </w:r>
          </w:p>
          <w:p>
            <w:pPr>
              <w:spacing w:before="0" w:after="120" w:line="276" w:lineRule="auto"/>
            </w:pPr>
            <w:r>
              <w:rPr>
                <w:rFonts w:ascii="Montserrat" w:hAnsi="Montserrat"/>
                <w:b w:val="0"/>
                <w:i w:val="0"/>
                <w:color w:val="2B1836"/>
                <w:sz w:val="30"/>
                <w:rFonts w:ascii="Montserrat" w:hAnsi="Montserrat" w:cs="Montserrat" w:eastAsia="Montserrat"/>
              </w:rPr>
              <w:t>The keyword and the code are different tools. The keyword is the word the reader sends, and it routes the conversation. The code labels the post, its date, and its door. Do not assume the code or the link automatically identifies the offer: that is unproven, and the typed keyword is what the conversation works from. The keyword you print in the Bonus call to action must match the pack’s routing word.</w:t>
            </w:r>
          </w:p>
          <w:p>
            <w:pPr>
              <w:spacing w:before="0" w:after="120" w:line="276" w:lineRule="auto"/>
            </w:pPr>
            <w:r>
              <w:rPr>
                <w:rFonts w:ascii="Montserrat" w:hAnsi="Montserrat"/>
                <w:b w:val="0"/>
                <w:i w:val="0"/>
                <w:color w:val="2B1836"/>
                <w:sz w:val="30"/>
                <w:rFonts w:ascii="Montserrat" w:hAnsi="Montserrat" w:cs="Montserrat" w:eastAsia="Montserrat"/>
              </w:rPr>
              <w:t>Put exactly one link in the pack, in the Bonus comment only. Never shorten the link, never rewrite it, and never place a link anywhere else in the pack.</w:t>
            </w:r>
          </w:p>
          <w:p>
            <w:pPr>
              <w:spacing w:before="0" w:after="120" w:line="276" w:lineRule="auto"/>
            </w:pPr>
            <w:r>
              <w:rPr>
                <w:rFonts w:ascii="Montserrat" w:hAnsi="Montserrat"/>
                <w:b w:val="0"/>
                <w:i w:val="0"/>
                <w:color w:val="2B1836"/>
                <w:sz w:val="30"/>
                <w:rFonts w:ascii="Montserrat" w:hAnsi="Montserrat" w:cs="Montserrat" w:eastAsia="Montserrat"/>
              </w:rPr>
              <w:t>Build the link when you write the pack, never at posting time, and write the finished code in the used-log entry beside the hook.</w:t>
            </w:r>
          </w:p>
        </w:tc>
      </w:tr>
    </w:tbl>
    <w:p>
      <w:pPr>
        <w:spacing w:before="0" w:after="80" w:line="276" w:lineRule="auto"/>
      </w:pP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Build The Link By Hand In Three Steps</w:t>
      </w:r>
    </w:p>
    <w:p>
      <w:pPr>
        <w:spacing w:before="0" w:after="120" w:line="276" w:lineRule="auto"/>
      </w:pPr>
      <w:r>
        <w:rPr>
          <w:rFonts w:ascii="Montserrat" w:hAnsi="Montserrat"/>
          <w:b w:val="0"/>
          <w:i w:val="0"/>
          <w:color w:val="2B1836"/>
          <w:sz w:val="30"/>
          <w:rFonts w:ascii="Montserrat" w:hAnsi="Montserrat" w:cs="Montserrat" w:eastAsia="Montserrat"/>
        </w:rPr>
        <w:t>Step 1: Open your setup sheet and write the shell: m.me/, then your Page ID, then ?ref=pb-.</w:t>
      </w:r>
    </w:p>
    <w:p>
      <w:pPr>
        <w:spacing w:before="0" w:after="120" w:line="276" w:lineRule="auto"/>
      </w:pPr>
      <w:r>
        <w:rPr>
          <w:rFonts w:ascii="Montserrat" w:hAnsi="Montserrat"/>
          <w:b w:val="0"/>
          <w:i w:val="0"/>
          <w:color w:val="2B1836"/>
          <w:sz w:val="30"/>
          <w:rFonts w:ascii="Montserrat" w:hAnsi="Montserrat" w:cs="Montserrat" w:eastAsia="Montserrat"/>
        </w:rPr>
        <w:t>Step 2: Add the date: the post’s three-letter month, the day, and the four-digit year. Then one hyphen.</w:t>
      </w:r>
    </w:p>
    <w:p>
      <w:pPr>
        <w:spacing w:before="0" w:after="120" w:line="276" w:lineRule="auto"/>
      </w:pPr>
      <w:r>
        <w:rPr>
          <w:rFonts w:ascii="Montserrat" w:hAnsi="Montserrat"/>
          <w:b w:val="0"/>
          <w:i w:val="0"/>
          <w:color w:val="2B1836"/>
          <w:sz w:val="30"/>
          <w:rFonts w:ascii="Montserrat" w:hAnsi="Montserrat" w:cs="Montserrat" w:eastAsia="Montserrat"/>
        </w:rPr>
        <w:t>Step 3: Add the category, the one fixed word for the door this post leads to. Read the whole link back against the formula once, then paste it into the Bonus comment exactly as written.</w:t>
      </w:r>
    </w:p>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10" w:space="0" w:color="D4AF37"/>
              <w:left w:val="single" w:sz="10" w:space="0" w:color="D4AF37"/>
              <w:bottom w:val="single" w:sz="10" w:space="0" w:color="D4AF37"/>
              <w:right w:val="single" w:sz="10" w:space="0" w:color="D4AF37"/>
            </w:tcBorders>
            <w:tcMar>
              <w:top w:w="90" w:type="dxa"/>
              <w:bottom w:w="90" w:type="dxa"/>
              <w:left w:w="140" w:type="dxa"/>
              <w:right w:w="140" w:type="dxa"/>
            </w:tcMar>
          </w:tcPr>
          <w:p>
            <w:pPr>
              <w:spacing w:after="60" w:before="60"/>
            </w:pPr>
            <w:r>
              <w:rPr>
                <w:rFonts w:ascii="Montserrat" w:hAnsi="Montserrat"/>
                <w:b/>
                <w:i w:val="0"/>
                <w:color w:val="2B1836"/>
                <w:sz w:val="30"/>
                <w:rFonts w:ascii="Montserrat" w:hAnsi="Montserrat" w:cs="Montserrat" w:eastAsia="Montserrat"/>
              </w:rPr>
              <w:t>Worked example, a listings post going live on October 23, 2026: m.me/[PAGE ID]?ref=pb-OCT23-2026-LISTINGS, with your real Page ID in place of the bracket.</w:t>
            </w:r>
          </w:p>
        </w:tc>
      </w:tr>
    </w:tbl>
    <w:p>
      <w:pPr>
        <w:spacing w:before="0" w:after="80" w:line="276" w:lineRule="auto"/>
      </w:pPr>
    </w:p>
    <w:p>
      <w:pPr>
        <w:spacing w:before="200" w:after="80" w:line="276" w:lineRule="auto"/>
        <w:pBdr>
          <w:bottom w:val="single" w:sz="10" w:space="3" w:color="D8C6F5"/>
        </w:pBdr>
      </w:pPr>
      <w:r>
        <w:rPr>
          <w:rFonts w:ascii="Montserrat" w:hAnsi="Montserrat"/>
          <w:b/>
          <w:i w:val="0"/>
          <w:color w:val="5B21B6"/>
          <w:sz w:val="36"/>
          <w:rFonts w:ascii="Montserrat" w:hAnsi="Montserrat" w:cs="Montserrat" w:eastAsia="Montserrat"/>
        </w:rPr>
        <w:t>The Closing Habit</w:t>
      </w:r>
    </w:p>
    <w:p>
      <w:pPr>
        <w:spacing w:before="0" w:after="120" w:line="276" w:lineRule="auto"/>
      </w:pPr>
      <w:r>
        <w:rPr>
          <w:rFonts w:ascii="Montserrat" w:hAnsi="Montserrat"/>
          <w:b w:val="0"/>
          <w:i w:val="0"/>
          <w:color w:val="2B1836"/>
          <w:sz w:val="30"/>
          <w:rFonts w:ascii="Montserrat" w:hAnsi="Montserrat" w:cs="Montserrat" w:eastAsia="Montserrat"/>
        </w:rPr>
        <w:t>The link is built when the pack is written, never at posting time. Posting time is for posting. The pack arrives complete: link inside the Bonus, code in the used-log, nothing left to invent under pressure. A link built in a hurry at the moment of posting is exactly where wrong Page IDs, two-digit years, and invented categories come from. Built with the pack and checked once against the formula, the link stays consistent and traceable. Consistency is the point, not a promise that any single tap completes the whole flow.</w:t>
      </w:r>
    </w:p>
    <w:p>
      <w:r>
        <w:br w:type="page"/>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6" w:space="0" w:color="D4AF37"/>
              <w:left w:val="single" w:sz="6" w:space="0" w:color="D4AF37"/>
              <w:bottom w:val="single" w:sz="6" w:space="0" w:color="D4AF37"/>
              <w:right w:val="single" w:sz="6" w:space="0" w:color="D4AF37"/>
            </w:tcBorders>
            <w:tcMar>
              <w:top w:w="90" w:type="dxa"/>
              <w:bottom w:w="90" w:type="dxa"/>
              <w:left w:w="140" w:type="dxa"/>
              <w:right w:w="140" w:type="dxa"/>
            </w:tcMar>
          </w:tcPr>
          <w:p>
            <w:pPr>
              <w:spacing w:after="80" w:before="80"/>
            </w:pPr>
            <w:r>
              <w:rPr>
                <w:rFonts w:ascii="Montserrat" w:hAnsi="Montserrat"/>
                <w:b/>
                <w:i w:val="0"/>
                <w:color w:val="FFFFFF"/>
                <w:sz w:val="40"/>
                <w:rFonts w:ascii="Montserrat" w:hAnsi="Montserrat" w:cs="Montserrat" w:eastAsia="Montserrat"/>
              </w:rPr>
              <w:t>THE AGREED DM FLOW AND THE FOLLOW-UP STANDARD</w:t>
            </w:r>
          </w:p>
        </w:tc>
      </w:tr>
    </w:tbl>
    <w:p>
      <w:pPr>
        <w:spacing w:before="0" w:after="40" w:line="276" w:lineRule="auto"/>
      </w:pPr>
    </w:p>
    <w:p>
      <w:pPr>
        <w:spacing w:before="0" w:after="120" w:line="276" w:lineRule="auto"/>
      </w:pPr>
      <w:r>
        <w:rPr>
          <w:rFonts w:ascii="Montserrat" w:hAnsi="Montserrat"/>
          <w:b w:val="0"/>
          <w:i w:val="0"/>
          <w:color w:val="2B1836"/>
          <w:sz w:val="30"/>
          <w:rFonts w:ascii="Montserrat" w:hAnsi="Montserrat" w:cs="Montserrat" w:eastAsia="Montserrat"/>
        </w:rPr>
        <w:t>Personal posts send people to the business Messenger conversation and name the keyword. The reader types the keyword, and the conversation delivers the promised item first, inside that conversation. Email and mobile are never a surprise requirement, and delivery is never gated on contact details.</w:t>
      </w:r>
    </w:p>
    <w:p>
      <w:pPr>
        <w:spacing w:before="0" w:after="120" w:line="276" w:lineRule="auto"/>
      </w:pPr>
      <w:r>
        <w:rPr>
          <w:rFonts w:ascii="Montserrat" w:hAnsi="Montserrat"/>
          <w:b w:val="0"/>
          <w:i w:val="0"/>
          <w:color w:val="2B1836"/>
          <w:sz w:val="30"/>
          <w:rFonts w:ascii="Montserrat" w:hAnsi="Montserrat" w:cs="Montserrat" w:eastAsia="Montserrat"/>
        </w:rPr>
        <w:t>If the promised item is unknown, use this line, word for word:</w:t>
      </w:r>
    </w:p>
    <w:tbl>
      <w:tblPr>
        <w:tblW w:type="auto" w:w="0"/>
        <w:jc w:val="center"/>
        <w:tblLayout w:type="fixed"/>
        <w:tblLook w:firstColumn="1" w:firstRow="1" w:lastColumn="0" w:lastRow="0" w:noHBand="0" w:noVBand="1" w:val="04A0"/>
      </w:tblPr>
      <w:tblGrid>
        <w:gridCol w:w="9792"/>
      </w:tblGrid>
      <w:tr>
        <w:tc>
          <w:tcPr>
            <w:tcW w:type="dxa" w:w="9792"/>
            <w:shd w:val="clear" w:color="auto" w:fill="E9DFFB"/>
            <w:tcBorders>
              <w:top w:val="single" w:sz="10" w:space="0" w:color="D4AF37"/>
              <w:left w:val="single" w:sz="10" w:space="0" w:color="D4AF37"/>
              <w:bottom w:val="single" w:sz="10" w:space="0" w:color="D4AF37"/>
              <w:right w:val="single" w:sz="10" w:space="0" w:color="D4AF37"/>
            </w:tcBorders>
            <w:tcMar>
              <w:top w:w="90" w:type="dxa"/>
              <w:bottom w:w="90" w:type="dxa"/>
              <w:left w:w="140" w:type="dxa"/>
              <w:right w:w="140" w:type="dxa"/>
            </w:tcMar>
          </w:tcPr>
          <w:p>
            <w:pPr>
              <w:spacing w:after="60" w:before="60"/>
            </w:pPr>
            <w:r>
              <w:rPr>
                <w:rFonts w:ascii="Montserrat" w:hAnsi="Montserrat"/>
                <w:b/>
                <w:i w:val="0"/>
                <w:color w:val="2B1836"/>
                <w:sz w:val="30"/>
                <w:rFonts w:ascii="Montserrat" w:hAnsi="Montserrat" w:cs="Montserrat" w:eastAsia="Montserrat"/>
              </w:rPr>
              <w:t>Hey! I’m looking forward to sharing what I promised you. What keyword did you see in the post?</w:t>
            </w:r>
          </w:p>
        </w:tc>
      </w:tr>
    </w:tbl>
    <w:p>
      <w:pPr>
        <w:spacing w:before="0" w:after="80" w:line="276" w:lineRule="auto"/>
      </w:pPr>
    </w:p>
    <w:p>
      <w:pPr>
        <w:spacing w:before="0" w:after="120" w:line="276" w:lineRule="auto"/>
      </w:pPr>
      <w:r>
        <w:rPr>
          <w:rFonts w:ascii="Montserrat" w:hAnsi="Montserrat"/>
          <w:b w:val="0"/>
          <w:i w:val="0"/>
          <w:color w:val="2B1836"/>
          <w:sz w:val="30"/>
          <w:rFonts w:ascii="Montserrat" w:hAnsi="Montserrat" w:cs="Montserrat" w:eastAsia="Montserrat"/>
        </w:rPr>
        <w:t>Mobile comes first for the one-time access pass. Email is asked exactly ONCE, by SMS, with the pass. Every other email ask stays in the original Messenger or Instagram thread.</w:t>
      </w:r>
    </w:p>
    <w:p>
      <w:pPr>
        <w:spacing w:before="0" w:after="120" w:line="276" w:lineRule="auto"/>
      </w:pPr>
      <w:r>
        <w:rPr>
          <w:rFonts w:ascii="Montserrat" w:hAnsi="Montserrat"/>
          <w:b w:val="0"/>
          <w:i w:val="0"/>
          <w:color w:val="2B1836"/>
          <w:sz w:val="30"/>
          <w:rFonts w:ascii="Montserrat" w:hAnsi="Montserrat" w:cs="Montserrat" w:eastAsia="Montserrat"/>
        </w:rPr>
        <w:t>Follow-up runs on ONE shared 3-reminder sequence across all missing contact information, at 2 hours, 8 hours, and 20 hours, only while the channel still permits messaging. The reminders get stronger as they progress, and the count is shared: a reminder sent for one missing detail counts for all of them. Stop after a refusal, after the contact information is captured, or after the final message goes unanswered. There is no fourth reminder and no second sequence.</w:t>
      </w:r>
    </w:p>
    <w:p>
      <w:pPr>
        <w:spacing w:before="120" w:after="120"/>
      </w:pPr>
      <w:r>
        <w:t xml:space="preserve">DEC-17 exception: the billboard background is the client's own brand colour. Purple is the Purple Billboard house colour and the default. A black background is never assumed; it requires Trevor's explicit exception, recorded as DEC-17, and is flagged rather than prohibited.</w:t>
      </w:r>
    </w:p>
    <w:p>
      <w:pPr>
        <w:spacing w:before="120" w:after="120"/>
      </w:pPr>
      <w:r>
        <w:t xml:space="preserve">SMS ask states: every ask reports exactly one of queued, accepted, failed-not-sent, unknown or suppressed. A retry or a corrected number never creates a second ask.</w:t>
      </w:r>
    </w:p>
    <w:p>
      <w:pPr>
        <w:spacing w:before="0" w:after="120" w:line="276" w:lineRule="auto"/>
      </w:pPr>
      <w:r>
        <w:rPr>
          <w:rFonts w:ascii="Montserrat" w:hAnsi="Montserrat"/>
          <w:b w:val="0"/>
          <w:i w:val="0"/>
          <w:color w:val="2B1836"/>
          <w:sz w:val="30"/>
          <w:rFonts w:ascii="Montserrat" w:hAnsi="Montserrat" w:cs="Montserrat" w:eastAsia="Montserrat"/>
        </w:rPr>
        <w:t>The final reminder, word for word:</w:t>
      </w:r>
    </w:p>
    <w:tbl>
      <w:tblPr>
        <w:tblW w:type="auto" w:w="0"/>
        <w:jc w:val="center"/>
        <w:tblLayout w:type="fixed"/>
        <w:tblLook w:firstColumn="1" w:firstRow="1" w:lastColumn="0" w:lastRow="0" w:noHBand="0" w:noVBand="1" w:val="04A0"/>
      </w:tblPr>
      <w:tblGrid>
        <w:gridCol w:w="9792"/>
      </w:tblGrid>
      <w:tr>
        <w:tc>
          <w:tcPr>
            <w:tcW w:type="dxa" w:w="9792"/>
            <w:shd w:val="clear" w:color="auto" w:fill="E9DFFB"/>
            <w:tcBorders>
              <w:top w:val="single" w:sz="10" w:space="0" w:color="D4AF37"/>
              <w:left w:val="single" w:sz="10" w:space="0" w:color="D4AF37"/>
              <w:bottom w:val="single" w:sz="10" w:space="0" w:color="D4AF37"/>
              <w:right w:val="single" w:sz="10" w:space="0" w:color="D4AF37"/>
            </w:tcBorders>
            <w:tcMar>
              <w:top w:w="90" w:type="dxa"/>
              <w:bottom w:w="90" w:type="dxa"/>
              <w:left w:w="140" w:type="dxa"/>
              <w:right w:w="140" w:type="dxa"/>
            </w:tcMar>
          </w:tcPr>
          <w:p>
            <w:pPr>
              <w:spacing w:after="60" w:before="60"/>
            </w:pPr>
            <w:r>
              <w:rPr>
                <w:rFonts w:ascii="Montserrat" w:hAnsi="Montserrat"/>
                <w:b/>
                <w:i w:val="0"/>
                <w:color w:val="2B1836"/>
                <w:sz w:val="30"/>
                <w:rFonts w:ascii="Montserrat" w:hAnsi="Montserrat" w:cs="Montserrat" w:eastAsia="Montserrat"/>
              </w:rPr>
              <w:t>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tc>
      </w:tr>
    </w:tbl>
    <w:p>
      <w:pPr>
        <w:spacing w:before="0" w:after="80" w:line="276" w:lineRule="auto"/>
      </w:pPr>
    </w:p>
    <w:p>
      <w:pPr>
        <w:spacing w:before="0" w:after="120" w:line="276" w:lineRule="auto"/>
      </w:pPr>
      <w:r>
        <w:rPr>
          <w:rFonts w:ascii="Montserrat" w:hAnsi="Montserrat"/>
          <w:b w:val="0"/>
          <w:i w:val="0"/>
          <w:color w:val="2B1836"/>
          <w:sz w:val="30"/>
          <w:rFonts w:ascii="Montserrat" w:hAnsi="Montserrat" w:cs="Montserrat" w:eastAsia="Montserrat"/>
        </w:rPr>
        <w:t>People who decline contact details still get the promised item. Consent to receive the delivery and consent to marketing are separate: declining marketing never blocks delivery.</w:t>
      </w:r>
    </w:p>
    <w:p>
      <w:pPr>
        <w:spacing w:before="0" w:after="120" w:line="276" w:lineRule="auto"/>
      </w:pPr>
      <w:r>
        <w:rPr>
          <w:rFonts w:ascii="Montserrat" w:hAnsi="Montserrat"/>
          <w:b w:val="0"/>
          <w:i w:val="0"/>
          <w:color w:val="2B1836"/>
          <w:sz w:val="30"/>
          <w:rFonts w:ascii="Montserrat" w:hAnsi="Montserrat" w:cs="Montserrat" w:eastAsia="Montserrat"/>
        </w:rPr>
        <w:t>Keep the conversation real: answer the person in front of you, offer the relevant next step, and hand off to a human when the conversation needs one. Late replies are handled in the same conversation, not lost when an entry button window closes.</w:t>
      </w:r>
    </w:p>
    <w:p>
      <w:pPr>
        <w:spacing w:before="0" w:after="120" w:line="276" w:lineRule="auto"/>
      </w:pPr>
      <w:r>
        <w:rPr>
          <w:rFonts w:ascii="Montserrat" w:hAnsi="Montserrat"/>
          <w:b w:val="0"/>
          <w:i w:val="0"/>
          <w:color w:val="2B1836"/>
          <w:sz w:val="30"/>
          <w:rFonts w:ascii="Montserrat" w:hAnsi="Montserrat" w:cs="Montserrat" w:eastAsia="Montserrat"/>
        </w:rPr>
        <w:t>The conversation brain is OpenClaw Skill 38. Convert and Flow (GoHighLevel) handles messaging, records, workflows, and appointments. Never present native Convert and Flow AI as the brain.</w:t>
      </w:r>
    </w:p>
    <w:p>
      <w:r>
        <w:br w:type="page"/>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6" w:space="0" w:color="D4AF37"/>
              <w:left w:val="single" w:sz="6" w:space="0" w:color="D4AF37"/>
              <w:bottom w:val="single" w:sz="6" w:space="0" w:color="D4AF37"/>
              <w:right w:val="single" w:sz="6" w:space="0" w:color="D4AF37"/>
            </w:tcBorders>
            <w:tcMar>
              <w:top w:w="90" w:type="dxa"/>
              <w:bottom w:w="90" w:type="dxa"/>
              <w:left w:w="140" w:type="dxa"/>
              <w:right w:w="140" w:type="dxa"/>
            </w:tcMar>
          </w:tcPr>
          <w:p>
            <w:pPr>
              <w:spacing w:after="80" w:before="80"/>
            </w:pPr>
            <w:r>
              <w:rPr>
                <w:rFonts w:ascii="Montserrat" w:hAnsi="Montserrat"/>
                <w:b/>
                <w:i w:val="0"/>
                <w:color w:val="FFFFFF"/>
                <w:sz w:val="40"/>
                <w:rFonts w:ascii="Montserrat" w:hAnsi="Montserrat" w:cs="Montserrat" w:eastAsia="Montserrat"/>
              </w:rPr>
              <w:t>PART B: THE RULES CHECKLIST</w:t>
            </w:r>
          </w:p>
        </w:tc>
      </w:tr>
    </w:tbl>
    <w:p>
      <w:pPr>
        <w:spacing w:before="0" w:after="40" w:line="276" w:lineRule="auto"/>
      </w:pPr>
    </w:p>
    <w:p>
      <w:pPr>
        <w:spacing w:before="0" w:after="120" w:line="276" w:lineRule="auto"/>
      </w:pPr>
      <w:r>
        <w:rPr>
          <w:rFonts w:ascii="Montserrat" w:hAnsi="Montserrat"/>
          <w:b w:val="0"/>
          <w:i w:val="0"/>
          <w:color w:val="2B1836"/>
          <w:sz w:val="30"/>
          <w:rFonts w:ascii="Montserrat" w:hAnsi="Montserrat" w:cs="Montserrat" w:eastAsia="Montserrat"/>
        </w:rPr>
        <w:t>Print this part. Run it every time. The boxes are the job.</w:t>
      </w:r>
    </w:p>
    <w:p>
      <w:pPr>
        <w:spacing w:after="160"/>
        <w:jc w:val="center"/>
      </w:pPr>
      <w:r>
        <w:drawing>
          <wp:inline xmlns:a="http://schemas.openxmlformats.org/drawingml/2006/main" xmlns:pic="http://schemas.openxmlformats.org/drawingml/2006/picture">
            <wp:extent cx="6217920" cy="4663440"/>
            <wp:docPr id="3" name="Picture 3"/>
            <wp:cNvGraphicFramePr>
              <a:graphicFrameLocks noChangeAspect="1"/>
            </wp:cNvGraphicFramePr>
            <a:graphic>
              <a:graphicData uri="http://schemas.openxmlformats.org/drawingml/2006/picture">
                <pic:pic>
                  <pic:nvPicPr>
                    <pic:cNvPr id="0" name="sop-checklist.png"/>
                    <pic:cNvPicPr/>
                  </pic:nvPicPr>
                  <pic:blipFill>
                    <a:blip r:embed="rId12"/>
                    <a:stretch>
                      <a:fillRect/>
                    </a:stretch>
                  </pic:blipFill>
                  <pic:spPr>
                    <a:xfrm>
                      <a:off x="0" y="0"/>
                      <a:ext cx="6217920" cy="4663440"/>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8" w:space="0" w:color="5B21B6"/>
              <w:bottom w:val="single" w:sz="8" w:space="0" w:color="5B21B6"/>
              <w:right w:val="single" w:sz="8" w:space="0" w:color="5B21B6"/>
            </w:tcBorders>
            <w:tcMar>
              <w:top w:w="80" w:type="dxa"/>
              <w:bottom w:w="80" w:type="dxa"/>
              <w:left w:w="140" w:type="dxa"/>
              <w:right w:w="140" w:type="dxa"/>
            </w:tcMar>
          </w:tcPr>
          <w:p>
            <w:pPr>
              <w:spacing w:after="40"/>
            </w:pPr>
            <w:r>
              <w:rPr>
                <w:rFonts w:ascii="Montserrat" w:hAnsi="Montserrat"/>
                <w:b/>
                <w:i w:val="0"/>
                <w:color w:val="FFFFFF"/>
                <w:sz w:val="32"/>
                <w:rFonts w:ascii="Montserrat" w:hAnsi="Montserrat" w:cs="Montserrat" w:eastAsia="Montserrat"/>
              </w:rPr>
              <w:t>Before You Post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xml:space="preserve">☐ The hook is written at 128 characters maximum (about 20 to 25 words), with one numbered promise of exactly 6 things.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full comment reveal is written out BEFORE the post goes live.</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Promise count equals reveal count: the billboard promises 6 things, comments 1 to 6 deliver exactly those 6 items, and the Bonus follows last, unnumbered. Authored comments total 7 and never exceed 8.</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No link and no hashtag sits inside the post body, and nothing is sold in the post.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background is solid purple and the text is big, bold, and white.</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trigger rotates: not the same trigger as the last post.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dedupe check passed: this hook, topic, and promise are not in the used-log and not in any other pack in this monthly batch.</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keyword call to action closes comment 6, with a keyword and a deliverable I actually have.</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Exactly one Bonus comment is written, posted last and unnumbered, with follow me, door 1 join the list (my free resource opt-in inside Convert and Flow) [LIST SIGNUP LINK], and door 2 join the community (my Convert and Flow community) [COMMUNITY LINK], and no more than 2 links in the Bonus.</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8" w:space="0" w:color="5B21B6"/>
              <w:bottom w:val="single" w:sz="8" w:space="0" w:color="5B21B6"/>
              <w:right w:val="single" w:sz="8" w:space="0" w:color="5B21B6"/>
            </w:tcBorders>
            <w:tcMar>
              <w:top w:w="80" w:type="dxa"/>
              <w:bottom w:w="80" w:type="dxa"/>
              <w:left w:w="140" w:type="dxa"/>
              <w:right w:w="140" w:type="dxa"/>
            </w:tcMar>
          </w:tcPr>
          <w:p>
            <w:pPr>
              <w:spacing w:after="40"/>
            </w:pPr>
            <w:r>
              <w:rPr>
                <w:rFonts w:ascii="Montserrat" w:hAnsi="Montserrat"/>
                <w:b/>
                <w:i w:val="0"/>
                <w:color w:val="FFFFFF"/>
                <w:sz w:val="32"/>
                <w:rFonts w:ascii="Montserrat" w:hAnsi="Montserrat" w:cs="Montserrat" w:eastAsia="Montserrat"/>
              </w:rPr>
              <w:t>Right After You Post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Post the 6 numbered comments immediately after the post, in order: comments 1 to 6 are the numbered reveal, one item per comment.</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Post exactly one Bonus comment, unnumbered and last, right after the reveal. Nothing goes after the Bonus.</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Nothing is sold in the post: the ladder runs post to comments, comments to the free resource and list signup, list and community to offers and appointments, all inside Convert and Flow.</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conversation brain, OpenClaw Skill 38, works the thread from the first hour: it answers questions, replies to every commenter, and steers people to DM, the free resource, the list, and a booked appointment where they fit. Convert and Flow carries the messaging, records, workflows, and appointments.</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Deliver the promised free resource first, inside the Messenger conversation, to everyone who types the keyword. Delivery is never held back for a list signup, an email address, or a mobile number. Then steer them to join the list through the free resource opt-in inside Convert and Flow.</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Move warm commenters to DM, point them to the free resource and the join-the-list door inside Convert and Flow and the join-the-community door, and offer the booking link when they fit.</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8" w:space="0" w:color="5B21B6"/>
              <w:bottom w:val="single" w:sz="8" w:space="0" w:color="5B21B6"/>
              <w:right w:val="single" w:sz="8" w:space="0" w:color="5B21B6"/>
            </w:tcBorders>
            <w:tcMar>
              <w:top w:w="80" w:type="dxa"/>
              <w:bottom w:w="80" w:type="dxa"/>
              <w:left w:w="140" w:type="dxa"/>
              <w:right w:w="140" w:type="dxa"/>
            </w:tcMar>
          </w:tcPr>
          <w:p>
            <w:pPr>
              <w:spacing w:after="40"/>
            </w:pPr>
            <w:r>
              <w:rPr>
                <w:rFonts w:ascii="Montserrat" w:hAnsi="Montserrat"/>
                <w:b/>
                <w:i w:val="0"/>
                <w:color w:val="FFFFFF"/>
                <w:sz w:val="32"/>
                <w:rFonts w:ascii="Montserrat" w:hAnsi="Montserrat" w:cs="Montserrat" w:eastAsia="Montserrat"/>
              </w:rPr>
              <w:t>Daily And Monthly</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One billboard a day went out today: the one Purple Billboard pack chosen from the monthly batch, and no other post in this system.</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Its 6 numbered comments were posted immediately after publishing, in order, one item per comment: comments 1 to 6 the numbered reveal, and exactly one Bonus comment, unnumbered and last.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Every hook, topic, promise, and keyword from today is in the used-log, and today's pack is marked USED only because it was approved and posted.</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xml:space="preserve">☐ Every comment from yesterday is answered; no thread left hanging, and Skill 38 has steered warm commenters to DM, the free resource, the list, and a booked appointment where they fit.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Monthly: all 30 packs for the month are built in one monthly batch run (30 days, one billboard a day), deduped across the batch and the whole used-log, and delivered together for ONE monthly approval tied to the actual posts, comments, keywords, and promises.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Unposted packs from the monthly batch are banked as spares in the used-log, marked BANKED, not USED, until they are approved and posted.</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8" w:space="0" w:color="5B21B6"/>
              <w:bottom w:val="single" w:sz="8" w:space="0" w:color="5B21B6"/>
              <w:right w:val="single" w:sz="8" w:space="0" w:color="5B21B6"/>
            </w:tcBorders>
            <w:tcMar>
              <w:top w:w="80" w:type="dxa"/>
              <w:bottom w:w="80" w:type="dxa"/>
              <w:left w:w="140" w:type="dxa"/>
              <w:right w:w="140" w:type="dxa"/>
            </w:tcMar>
          </w:tcPr>
          <w:p>
            <w:pPr>
              <w:spacing w:after="40"/>
            </w:pPr>
            <w:r>
              <w:rPr>
                <w:rFonts w:ascii="Montserrat" w:hAnsi="Montserrat"/>
                <w:b/>
                <w:i w:val="0"/>
                <w:color w:val="FFFFFF"/>
                <w:sz w:val="32"/>
                <w:rFonts w:ascii="Montserrat" w:hAnsi="Montserrat" w:cs="Montserrat" w:eastAsia="Montserrat"/>
              </w:rPr>
              <w:t>Correction Order Checks: Client Fit, Delivery, And Follow-Up</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Client fit checked for THIS client: the accounts, branding, offers, and assets in this pack are this client’s own, checked per client, not copied from another client’s pack.</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monthly approval is tied to the actual work: the posts, comments, keywords, and promises being approved are the exact ones that will run.</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item delivered is the correct original item the post promised, not a placeholder, a substitute, or a generic file.</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Old keywords and links stay tied to their original promise. A keyword or a link is never recycled for a different giveaway.</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No duplicate welcome runs: a returning reader gets one welcome, not a repeat of the first-time messages.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No repeated contact requests: once a detail is captured or declined, it is not asked for again in this flow.</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Email is asked exactly ONE time by SMS, with the one-time access pass. No other email ask happens by SMS.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Reminders run on the ONE shared count: 2 hours, 8 hours, and 20 hours across all missing contact information, with a stronger progression each time and a true final stop. No parallel sequences.</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Reminders run only while the channel still permits messaging, and they stop on refusal, on capture, or after the final unanswered message.</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Late replies are handled, not lost: a reply that lands after a one-minute entry button window still gets a real answer in the same conversation.</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Delivery consent and marketing consent are kept separate: the promised item is delivered on delivery consent alone, and declining marketing never blocks it.</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Readers who decline contact details still receive the promised item.</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conversation stays real: relevant answers, a relevant next step, and a human handoff when the reader needs one.</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The brain and the plumbing stay in their lanes: OpenClaw Skill 38 runs the conversation, and Convert and Flow handles messaging, records, workflows, and appointments.</w:t>
            </w:r>
          </w:p>
        </w:tc>
      </w:tr>
    </w:tbl>
    <w:p>
      <w:pPr>
        <w:spacing w:before="0" w:after="80" w:line="276" w:lineRule="auto"/>
      </w:pPr>
    </w:p>
    <w:tbl>
      <w:tblPr>
        <w:tblW w:type="auto" w:w="0"/>
        <w:jc w:val="center"/>
        <w:tblLayout w:type="fixed"/>
        <w:tblLook w:firstColumn="1" w:firstRow="1" w:lastColumn="0" w:lastRow="0" w:noHBand="0" w:noVBand="1" w:val="04A0"/>
      </w:tblPr>
      <w:tblGrid>
        <w:gridCol w:w="9792"/>
      </w:tblGrid>
      <w:tr>
        <w:tc>
          <w:tcPr>
            <w:tcW w:type="dxa" w:w="9792"/>
            <w:shd w:val="clear" w:color="auto" w:fill="5B21B6"/>
            <w:tcBorders>
              <w:top w:val="single" w:sz="8" w:space="0" w:color="5B21B6"/>
              <w:left w:val="single" w:sz="8" w:space="0" w:color="5B21B6"/>
              <w:bottom w:val="single" w:sz="8" w:space="0" w:color="5B21B6"/>
              <w:right w:val="single" w:sz="8" w:space="0" w:color="5B21B6"/>
            </w:tcBorders>
            <w:tcMar>
              <w:top w:w="80" w:type="dxa"/>
              <w:bottom w:w="80" w:type="dxa"/>
              <w:left w:w="140" w:type="dxa"/>
              <w:right w:w="140" w:type="dxa"/>
            </w:tcMar>
          </w:tcPr>
          <w:p>
            <w:pPr>
              <w:spacing w:after="40"/>
            </w:pPr>
            <w:r>
              <w:rPr>
                <w:rFonts w:ascii="Montserrat" w:hAnsi="Montserrat"/>
                <w:b/>
                <w:i w:val="0"/>
                <w:color w:val="FFFFFF"/>
                <w:sz w:val="32"/>
                <w:rFonts w:ascii="Montserrat" w:hAnsi="Montserrat" w:cs="Montserrat" w:eastAsia="Montserrat"/>
              </w:rPr>
              <w:t>The Never-Break Rules</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post a hook whose reveal is not already written.</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break the promise count: promise count equals reveal count, so the post promises exactly 6 things, comments 1 to 6 deliver exactly those 6, the Bonus is posted last and unnumbered, and authored comments never exceed 8 on a post.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put a link in the post body. Links live in the comments and in DMs.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repeat a hook, a topic, or a promise that sits in the used-log or in another pack in the same monthly batch.</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skip the Bonus comment, and never post more than one. Exactly one Bonus comment runs on every post, posted last and unnumbered, with a maximum of 2 links, no exceptions.</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xml:space="preserve">☐ Use the client's brand colour. Purple Billboard ships purple; a black background needs Trevor's explicit DEC-17 exception and is never assumed.</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give away the whole answer in the post, and never sell anything in the post. Nothing is sold in the post: the ladder runs post to comments, comments to the free resource and list signup inside Convert and Flow, and the list and the community point to offers and appointments, all inside Convert and Flow.</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let an AI post to a personal profile without the owner's approval first.</w:t>
            </w:r>
          </w:p>
        </w:tc>
      </w:tr>
      <w:tr>
        <w:tc>
          <w:tcPr>
            <w:tcW w:type="dxa" w:w="9792"/>
            <w:shd w:val="clear" w:color="auto" w:fill="FFFFFF"/>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pitch in a first reply. Help first, invite second.</w:t>
            </w:r>
          </w:p>
        </w:tc>
      </w:tr>
      <w:tr>
        <w:tc>
          <w:tcPr>
            <w:tcW w:type="dxa" w:w="9792"/>
            <w:shd w:val="clear" w:color="auto" w:fill="F4EFFC"/>
            <w:tcBorders>
              <w:top w:val="single" w:sz="6" w:space="0" w:color="D8C6F5"/>
              <w:left w:val="single" w:sz="6" w:space="0" w:color="D8C6F5"/>
              <w:bottom w:val="single" w:sz="6" w:space="0" w:color="D8C6F5"/>
              <w:right w:val="single" w:sz="6" w:space="0" w:color="D8C6F5"/>
            </w:tcBorders>
            <w:tcMar>
              <w:top w:w="60" w:type="dxa"/>
              <w:bottom w:w="60" w:type="dxa"/>
              <w:left w:w="140" w:type="dxa"/>
              <w:right w:w="140" w:type="dxa"/>
            </w:tcMar>
          </w:tcPr>
          <w:p>
            <w:pPr>
              <w:spacing w:after="40" w:line="269" w:lineRule="auto"/>
            </w:pPr>
            <w:r>
              <w:rPr>
                <w:rFonts w:ascii="Montserrat" w:hAnsi="Montserrat"/>
                <w:b w:val="0"/>
                <w:i w:val="0"/>
                <w:color w:val="2B1836"/>
                <w:sz w:val="30"/>
                <w:rFonts w:ascii="Montserrat" w:hAnsi="Montserrat" w:cs="Montserrat" w:eastAsia="Montserrat"/>
              </w:rPr>
              <w:t>☐ NEVER let a keyword commenter wait. The DM goes out the same day, every time.</w:t>
            </w:r>
          </w:p>
        </w:tc>
      </w:tr>
    </w:tbl>
    <w:p>
      <w:pPr>
        <w:spacing w:before="0" w:after="80" w:line="276" w:lineRule="auto"/>
      </w:pPr>
    </w:p>
    <w:sectPr w:rsidR="00FC693F" w:rsidRPr="0006063C" w:rsidSect="00034616">
      <w:footerReference w:type="default" r:id="rId9"/>
      <w:pgSz w:w="12240" w:h="15840"/>
      <w:pgMar w:top="1008" w:right="1224" w:bottom="1008" w:left="1224" w:header="720" w:footer="720" w:gutter="0"/>
      <w:cols w:space="720"/>
      <w:titlePg/>
      <w:docGrid w:linePitch="360"/>
    </w:sectPr>
    <w:p>
      <w:r>
        <w:t xml:space="preserve">APPENDIX - APPROVED MESSAGE EXAMPLES (adopted 2026-10-25, targeted correction order)</w:t>
      </w:r>
    </w:p>
    <w:p>
      <w:r>
        <w:t xml:space="preserve">These are the approved message examples from the targeted correction order. They govern over any older draft copy.</w:t>
      </w:r>
    </w:p>
    <w:p>
      <w:r>
        <w:t xml:space="preserve">I also have [actual guide titles]. Would you like a text with your access pass so you can keep them together? If so, send me your mobile number.</w:t>
      </w:r>
    </w:p>
    <w:p>
      <w:r>
        <w:t xml:space="preserve">Would you still like access to those guides? Send me your mobile number and I can text your pass.</w:t>
      </w:r>
    </w:p>
    <w:p>
      <w:r>
        <w:t xml:space="preserve">The guides can help with [relevant approved benefit]. If you want the text access, send me your mobile number. If you would rather leave it here, just say so.</w:t>
      </w:r>
    </w:p>
    <w:p>
      <w:r>
        <w:t xml:space="preserve">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p>
      <w:r>
        <w:t xml:space="preserve">Here is your access to [actual collection]: [working pass]. What email should I use for backup access and the guide directory so you can open it on your computer?</w:t>
      </w:r>
    </w:p>
    <w:p>
      <w:r>
        <w:t xml:space="preserve">If you would like backup access and the guide directory on your computer, what email should I use?</w:t>
      </w:r>
    </w:p>
    <w:p>
      <w:r>
        <w:t xml:space="preserve">Would backup access be useful? Send the email you want me to use, or tell me you would rather skip it.</w:t>
      </w:r>
    </w:p>
    <w:p>
      <w:r>
        <w:t xml:space="preserve">Let me be direct: do you want backup access and the guide directory on your computer, or should I close this out? I offered because I want to help you move forward, but I’m not going to keep asking. If you want it, send me your email and I’ll send your backup access and guide directory. If I don’t hear back, I’ll leave it here. This is my final message asking for your email.</w:t>
      </w:r>
    </w:p>
    <w:p>
      <w:r>
        <w:t xml:space="preserve">These use one shared reminder budget. If a mobile reminder already ran, email does not get three new reminders. Skip known fields. Stop on refusal/completion/final and keep useful help available where eligible.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Montserrat" w:hAnsi="Montserrat"/>
        <w:b w:val="0"/>
        <w:i w:val="0"/>
        <w:color w:val="5C4A72"/>
        <w:sz w:val="28"/>
        <w:rFonts w:ascii="Montserrat" w:hAnsi="Montserrat" w:cs="Montserrat" w:eastAsia="Montserrat"/>
      </w:rPr>
      <w:t>THE PURPLE BILLBOARD PLAYBOOK · AI SOP AND RULES CHECKLIST</w:t>
    </w:r>
    <w:r>
      <w:tab/>
    </w:r>
    <w:r>
      <w:rPr>
        <w:rFonts w:ascii="Montserrat" w:hAnsi="Montserrat"/>
        <w:b w:val="0"/>
        <w:i w:val="0"/>
        <w:color w:val="5C4A72"/>
        <w:sz w:val="28"/>
        <w:rFonts w:ascii="Montserrat" w:hAnsi="Montserrat" w:cs="Montserrat" w:eastAsia="Montserrat"/>
      </w:rPr>
      <w:t xml:space="preserve">Page </w:t>
    </w:r>
    <w:fldSimple w:instr="PAGE"/>
    <w:r>
      <w:rPr>
        <w:rFonts w:ascii="Montserrat" w:hAnsi="Montserrat"/>
        <w:color w:val="5C4A72"/>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ontserrat" w:hAnsi="Montserrat" w:cs="Montserrat" w:eastAsia="Montserrat"/>
      <w:color w:val="2B1836"/>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