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5F118" w14:textId="77777777" w:rsidR="00EF10F8" w:rsidRDefault="004263AE" w:rsidP="004263AE">
      <w:pPr>
        <w:spacing w:line="480" w:lineRule="auto"/>
        <w:rPr>
          <w:rFonts w:ascii="Times New Roman" w:hAnsi="Times New Roman" w:cs="Times New Roman"/>
          <w:b/>
          <w:bCs/>
        </w:rPr>
      </w:pPr>
      <w:r w:rsidRPr="004263AE">
        <w:rPr>
          <w:rFonts w:ascii="Times New Roman" w:hAnsi="Times New Roman" w:cs="Times New Roman"/>
          <w:b/>
          <w:bCs/>
        </w:rPr>
        <w:t>1. Summary</w:t>
      </w:r>
    </w:p>
    <w:p w14:paraId="45D56406" w14:textId="776779BB" w:rsidR="004263AE" w:rsidRPr="004263AE" w:rsidRDefault="004263AE" w:rsidP="004263AE">
      <w:pPr>
        <w:spacing w:line="480" w:lineRule="auto"/>
        <w:rPr>
          <w:rFonts w:ascii="Times New Roman" w:hAnsi="Times New Roman" w:cs="Times New Roman"/>
          <w:b/>
          <w:bCs/>
        </w:rPr>
      </w:pPr>
      <w:r w:rsidRPr="004263AE">
        <w:rPr>
          <w:rFonts w:ascii="Times New Roman" w:hAnsi="Times New Roman" w:cs="Times New Roman"/>
          <w:b/>
          <w:bCs/>
        </w:rPr>
        <w:t>Unit Testing Approach for Each Feature</w:t>
      </w:r>
    </w:p>
    <w:p w14:paraId="266B1645" w14:textId="77777777" w:rsidR="004263AE" w:rsidRPr="004263AE" w:rsidRDefault="004263AE" w:rsidP="004263AE">
      <w:pPr>
        <w:spacing w:line="480" w:lineRule="auto"/>
        <w:rPr>
          <w:rFonts w:ascii="Times New Roman" w:hAnsi="Times New Roman" w:cs="Times New Roman"/>
        </w:rPr>
      </w:pPr>
      <w:r w:rsidRPr="004263AE">
        <w:rPr>
          <w:rFonts w:ascii="Times New Roman" w:hAnsi="Times New Roman" w:cs="Times New Roman"/>
        </w:rPr>
        <w:t xml:space="preserve">For Project One, I developed JUnit tests for </w:t>
      </w:r>
      <w:proofErr w:type="gramStart"/>
      <w:r w:rsidRPr="004263AE">
        <w:rPr>
          <w:rFonts w:ascii="Times New Roman" w:hAnsi="Times New Roman" w:cs="Times New Roman"/>
        </w:rPr>
        <w:t>the contact</w:t>
      </w:r>
      <w:proofErr w:type="gramEnd"/>
      <w:r w:rsidRPr="004263AE">
        <w:rPr>
          <w:rFonts w:ascii="Times New Roman" w:hAnsi="Times New Roman" w:cs="Times New Roman"/>
        </w:rPr>
        <w:t>, task, and appointment services. My main approach was to test each service against its requirements and verify that it handled both valid and invalid inputs correctly. I used positive testing, negative testing, boundary-value analysis, and equivalence partitioning to check object creation, input validation, and service operations. These techniques helped me identify potential problems before the services could be used in a larger application. Boundary-value analysis focuses on testing values at the limits of an allowed range, while equivalence partitioning groups inputs that are expected to behave similarly (International Software Testing Qualifications Board [ISTQB], n.d.).</w:t>
      </w:r>
    </w:p>
    <w:p w14:paraId="7542119B" w14:textId="77777777" w:rsidR="004263AE" w:rsidRPr="004263AE" w:rsidRDefault="004263AE" w:rsidP="004263AE">
      <w:pPr>
        <w:spacing w:line="480" w:lineRule="auto"/>
        <w:rPr>
          <w:rFonts w:ascii="Times New Roman" w:hAnsi="Times New Roman" w:cs="Times New Roman"/>
        </w:rPr>
      </w:pPr>
      <w:r w:rsidRPr="004263AE">
        <w:rPr>
          <w:rFonts w:ascii="Times New Roman" w:hAnsi="Times New Roman" w:cs="Times New Roman"/>
        </w:rPr>
        <w:t>For the contact service, I tested the requirements for contact IDs, names, phone numbers, and addresses. I checked that required fields were not null and that values did not exceed their permitted lengths. For example, I tested whether a contact ID with the maximum allowed length was accepted and whether an ID that exceeded the limit was rejected. I also tested invalid inputs to confirm that the service prevented incorrect contact information from being stored.</w:t>
      </w:r>
    </w:p>
    <w:p w14:paraId="5CF8EDDB" w14:textId="0041B88C" w:rsidR="004263AE" w:rsidRPr="004263AE" w:rsidRDefault="004263AE" w:rsidP="004263AE">
      <w:pPr>
        <w:spacing w:line="480" w:lineRule="auto"/>
        <w:rPr>
          <w:rFonts w:ascii="Times New Roman" w:hAnsi="Times New Roman" w:cs="Times New Roman"/>
        </w:rPr>
      </w:pPr>
      <w:r w:rsidRPr="004263AE">
        <w:rPr>
          <w:rFonts w:ascii="Times New Roman" w:hAnsi="Times New Roman" w:cs="Times New Roman"/>
        </w:rPr>
        <w:t>For the task service, I focused on the requirements for task IDs, names, and descriptions. I tested whether valid task information could be created and whether invalid values were rejected. I also checked the restrictions on field lengths and required information. For the appointment service, I tested appointment creation, deletion, and validation. I checked that appointment information met the requirements, including the restriction that appointment IDs could not exceed 10 characters and that appointment dates could not be in the past.</w:t>
      </w:r>
      <w:r w:rsidR="00EF10F8">
        <w:rPr>
          <w:rFonts w:ascii="Times New Roman" w:hAnsi="Times New Roman" w:cs="Times New Roman"/>
        </w:rPr>
        <w:t xml:space="preserve"> </w:t>
      </w:r>
      <w:r w:rsidRPr="004263AE">
        <w:rPr>
          <w:rFonts w:ascii="Times New Roman" w:hAnsi="Times New Roman" w:cs="Times New Roman"/>
        </w:rPr>
        <w:t xml:space="preserve">My testing approach aligned with the software requirements because I used the requirements to determine what each test needed to </w:t>
      </w:r>
      <w:r w:rsidRPr="004263AE">
        <w:rPr>
          <w:rFonts w:ascii="Times New Roman" w:hAnsi="Times New Roman" w:cs="Times New Roman"/>
        </w:rPr>
        <w:lastRenderedPageBreak/>
        <w:t>verify. I did not only test whether the services worked under normal conditions. I also tested situations in which the services were expected to reject data. This was important because accepting invalid information could cause problems later in the application.</w:t>
      </w:r>
    </w:p>
    <w:p w14:paraId="54C9C6B9" w14:textId="77777777" w:rsidR="004263AE" w:rsidRPr="004263AE" w:rsidRDefault="004263AE" w:rsidP="004263AE">
      <w:pPr>
        <w:spacing w:line="480" w:lineRule="auto"/>
        <w:rPr>
          <w:rFonts w:ascii="Times New Roman" w:hAnsi="Times New Roman" w:cs="Times New Roman"/>
          <w:b/>
          <w:bCs/>
        </w:rPr>
      </w:pPr>
      <w:r w:rsidRPr="004263AE">
        <w:rPr>
          <w:rFonts w:ascii="Times New Roman" w:hAnsi="Times New Roman" w:cs="Times New Roman"/>
          <w:b/>
          <w:bCs/>
        </w:rPr>
        <w:t>Quality and Effectiveness of JUnit Tests</w:t>
      </w:r>
    </w:p>
    <w:p w14:paraId="425259DE" w14:textId="161C2A35" w:rsidR="004263AE" w:rsidRPr="004263AE" w:rsidRDefault="004263AE" w:rsidP="004263AE">
      <w:pPr>
        <w:spacing w:line="480" w:lineRule="auto"/>
        <w:rPr>
          <w:rFonts w:ascii="Times New Roman" w:hAnsi="Times New Roman" w:cs="Times New Roman"/>
        </w:rPr>
      </w:pPr>
      <w:r w:rsidRPr="004263AE">
        <w:rPr>
          <w:rFonts w:ascii="Times New Roman" w:hAnsi="Times New Roman" w:cs="Times New Roman"/>
        </w:rPr>
        <w:t xml:space="preserve">My contact, task, and appointment services each achieved </w:t>
      </w:r>
      <w:r w:rsidRPr="00EF10F8">
        <w:rPr>
          <w:rFonts w:ascii="Times New Roman" w:hAnsi="Times New Roman" w:cs="Times New Roman"/>
        </w:rPr>
        <w:t>100% code coverage.</w:t>
      </w:r>
      <w:r w:rsidRPr="004263AE">
        <w:rPr>
          <w:rFonts w:ascii="Times New Roman" w:hAnsi="Times New Roman" w:cs="Times New Roman"/>
        </w:rPr>
        <w:t xml:space="preserve"> This result indicates that all executable code measured by my coverage tool was exercised during testing. It gave me confidence that my tests reached the service methods and validation logic included in the coverage measurement.</w:t>
      </w:r>
      <w:r w:rsidR="00EF10F8">
        <w:rPr>
          <w:rFonts w:ascii="Times New Roman" w:hAnsi="Times New Roman" w:cs="Times New Roman"/>
        </w:rPr>
        <w:t xml:space="preserve"> </w:t>
      </w:r>
      <w:r w:rsidRPr="004263AE">
        <w:rPr>
          <w:rFonts w:ascii="Times New Roman" w:hAnsi="Times New Roman" w:cs="Times New Roman"/>
        </w:rPr>
        <w:t>However, 100% code coverage does not automatically guarantee that the software is free of defects. A test can execute a line of code without fully verifying that the result is correct. For this reason, I also used assertions to check expected outcomes and exception testing to confirm that invalid inputs were rejected. JUnit provides assertion methods that help developers compare actual behavior with expected results (JUnit Team, n.d.). Combining complete code coverage with requirement-based assertions and negative tests gave me a stronger way to evaluate the quality of my work. I would also review branch coverage separately if it were available, since 100% code coverage alone does not establish that every possible decision outcome was tested.</w:t>
      </w:r>
    </w:p>
    <w:p w14:paraId="6C4E744F" w14:textId="77777777" w:rsidR="004263AE" w:rsidRPr="004263AE" w:rsidRDefault="004263AE" w:rsidP="004263AE">
      <w:pPr>
        <w:spacing w:line="480" w:lineRule="auto"/>
        <w:rPr>
          <w:rFonts w:ascii="Times New Roman" w:hAnsi="Times New Roman" w:cs="Times New Roman"/>
          <w:b/>
          <w:bCs/>
        </w:rPr>
      </w:pPr>
      <w:r w:rsidRPr="004263AE">
        <w:rPr>
          <w:rFonts w:ascii="Times New Roman" w:hAnsi="Times New Roman" w:cs="Times New Roman"/>
          <w:b/>
          <w:bCs/>
        </w:rPr>
        <w:t>Experience Writing the JUnit Tests</w:t>
      </w:r>
    </w:p>
    <w:p w14:paraId="18D0F2AA" w14:textId="77777777" w:rsidR="004263AE" w:rsidRPr="004263AE" w:rsidRDefault="004263AE" w:rsidP="004263AE">
      <w:pPr>
        <w:spacing w:line="480" w:lineRule="auto"/>
        <w:rPr>
          <w:rFonts w:ascii="Times New Roman" w:hAnsi="Times New Roman" w:cs="Times New Roman"/>
        </w:rPr>
      </w:pPr>
      <w:r w:rsidRPr="004263AE">
        <w:rPr>
          <w:rFonts w:ascii="Times New Roman" w:hAnsi="Times New Roman" w:cs="Times New Roman"/>
        </w:rPr>
        <w:t>I made sure my tests were technically sound by checking that the expected behavior matched the requirements. For example, the following test checks that an invalid contact ID causes an exception:</w:t>
      </w:r>
    </w:p>
    <w:p w14:paraId="22FA0FE5" w14:textId="77777777" w:rsidR="004263AE" w:rsidRPr="004263AE" w:rsidRDefault="004263AE" w:rsidP="004263AE">
      <w:pPr>
        <w:spacing w:line="480" w:lineRule="auto"/>
        <w:rPr>
          <w:rFonts w:ascii="Times New Roman" w:hAnsi="Times New Roman" w:cs="Times New Roman"/>
        </w:rPr>
      </w:pPr>
      <w:proofErr w:type="gramStart"/>
      <w:r w:rsidRPr="004263AE">
        <w:rPr>
          <w:rFonts w:ascii="Times New Roman" w:hAnsi="Times New Roman" w:cs="Times New Roman"/>
        </w:rPr>
        <w:t>@Test</w:t>
      </w:r>
      <w:proofErr w:type="gramEnd"/>
    </w:p>
    <w:p w14:paraId="6E407724" w14:textId="77777777" w:rsidR="004263AE" w:rsidRPr="004263AE" w:rsidRDefault="004263AE" w:rsidP="004263AE">
      <w:pPr>
        <w:spacing w:line="480" w:lineRule="auto"/>
        <w:rPr>
          <w:rFonts w:ascii="Times New Roman" w:hAnsi="Times New Roman" w:cs="Times New Roman"/>
        </w:rPr>
      </w:pPr>
      <w:r w:rsidRPr="004263AE">
        <w:rPr>
          <w:rFonts w:ascii="Times New Roman" w:hAnsi="Times New Roman" w:cs="Times New Roman"/>
        </w:rPr>
        <w:lastRenderedPageBreak/>
        <w:t xml:space="preserve">void </w:t>
      </w:r>
      <w:proofErr w:type="spellStart"/>
      <w:proofErr w:type="gramStart"/>
      <w:r w:rsidRPr="004263AE">
        <w:rPr>
          <w:rFonts w:ascii="Times New Roman" w:hAnsi="Times New Roman" w:cs="Times New Roman"/>
        </w:rPr>
        <w:t>testContactIdTooLongThrowsException</w:t>
      </w:r>
      <w:proofErr w:type="spellEnd"/>
      <w:r w:rsidRPr="004263AE">
        <w:rPr>
          <w:rFonts w:ascii="Times New Roman" w:hAnsi="Times New Roman" w:cs="Times New Roman"/>
        </w:rPr>
        <w:t>(</w:t>
      </w:r>
      <w:proofErr w:type="gramEnd"/>
      <w:r w:rsidRPr="004263AE">
        <w:rPr>
          <w:rFonts w:ascii="Times New Roman" w:hAnsi="Times New Roman" w:cs="Times New Roman"/>
        </w:rPr>
        <w:t>) {</w:t>
      </w:r>
    </w:p>
    <w:p w14:paraId="3A278DB3" w14:textId="77777777" w:rsidR="004263AE" w:rsidRPr="004263AE" w:rsidRDefault="004263AE" w:rsidP="004263AE">
      <w:pPr>
        <w:spacing w:line="480" w:lineRule="auto"/>
        <w:rPr>
          <w:rFonts w:ascii="Times New Roman" w:hAnsi="Times New Roman" w:cs="Times New Roman"/>
        </w:rPr>
      </w:pPr>
      <w:r w:rsidRPr="004263AE">
        <w:rPr>
          <w:rFonts w:ascii="Times New Roman" w:hAnsi="Times New Roman" w:cs="Times New Roman"/>
        </w:rPr>
        <w:t xml:space="preserve">    </w:t>
      </w:r>
      <w:proofErr w:type="spellStart"/>
      <w:r w:rsidRPr="004263AE">
        <w:rPr>
          <w:rFonts w:ascii="Times New Roman" w:hAnsi="Times New Roman" w:cs="Times New Roman"/>
        </w:rPr>
        <w:t>Assertions.assertThrows</w:t>
      </w:r>
      <w:proofErr w:type="spellEnd"/>
      <w:r w:rsidRPr="004263AE">
        <w:rPr>
          <w:rFonts w:ascii="Times New Roman" w:hAnsi="Times New Roman" w:cs="Times New Roman"/>
        </w:rPr>
        <w:t>(</w:t>
      </w:r>
      <w:proofErr w:type="spellStart"/>
      <w:r w:rsidRPr="004263AE">
        <w:rPr>
          <w:rFonts w:ascii="Times New Roman" w:hAnsi="Times New Roman" w:cs="Times New Roman"/>
        </w:rPr>
        <w:t>IllegalArgumentException.class</w:t>
      </w:r>
      <w:proofErr w:type="spellEnd"/>
      <w:r w:rsidRPr="004263AE">
        <w:rPr>
          <w:rFonts w:ascii="Times New Roman" w:hAnsi="Times New Roman" w:cs="Times New Roman"/>
        </w:rPr>
        <w:t>, () -&gt; {</w:t>
      </w:r>
    </w:p>
    <w:p w14:paraId="1A73DBFA" w14:textId="77777777" w:rsidR="004263AE" w:rsidRPr="004263AE" w:rsidRDefault="004263AE" w:rsidP="004263AE">
      <w:pPr>
        <w:spacing w:line="480" w:lineRule="auto"/>
        <w:rPr>
          <w:rFonts w:ascii="Times New Roman" w:hAnsi="Times New Roman" w:cs="Times New Roman"/>
        </w:rPr>
      </w:pPr>
      <w:r w:rsidRPr="004263AE">
        <w:rPr>
          <w:rFonts w:ascii="Times New Roman" w:hAnsi="Times New Roman" w:cs="Times New Roman"/>
        </w:rPr>
        <w:t xml:space="preserve">        new </w:t>
      </w:r>
      <w:proofErr w:type="gramStart"/>
      <w:r w:rsidRPr="004263AE">
        <w:rPr>
          <w:rFonts w:ascii="Times New Roman" w:hAnsi="Times New Roman" w:cs="Times New Roman"/>
        </w:rPr>
        <w:t>Contact(</w:t>
      </w:r>
      <w:proofErr w:type="gramEnd"/>
      <w:r w:rsidRPr="004263AE">
        <w:rPr>
          <w:rFonts w:ascii="Times New Roman" w:hAnsi="Times New Roman" w:cs="Times New Roman"/>
        </w:rPr>
        <w:t>"12345678901", "John", "Doe",</w:t>
      </w:r>
    </w:p>
    <w:p w14:paraId="69CAD864" w14:textId="77777777" w:rsidR="004263AE" w:rsidRPr="004263AE" w:rsidRDefault="004263AE" w:rsidP="004263AE">
      <w:pPr>
        <w:spacing w:line="480" w:lineRule="auto"/>
        <w:rPr>
          <w:rFonts w:ascii="Times New Roman" w:hAnsi="Times New Roman" w:cs="Times New Roman"/>
        </w:rPr>
      </w:pPr>
      <w:r w:rsidRPr="004263AE">
        <w:rPr>
          <w:rFonts w:ascii="Times New Roman" w:hAnsi="Times New Roman" w:cs="Times New Roman"/>
        </w:rPr>
        <w:t xml:space="preserve">                    "1234567890", "123 Main St");</w:t>
      </w:r>
    </w:p>
    <w:p w14:paraId="25DC549D" w14:textId="77777777" w:rsidR="004263AE" w:rsidRPr="004263AE" w:rsidRDefault="004263AE" w:rsidP="004263AE">
      <w:pPr>
        <w:spacing w:line="480" w:lineRule="auto"/>
        <w:rPr>
          <w:rFonts w:ascii="Times New Roman" w:hAnsi="Times New Roman" w:cs="Times New Roman"/>
        </w:rPr>
      </w:pPr>
      <w:r w:rsidRPr="004263AE">
        <w:rPr>
          <w:rFonts w:ascii="Times New Roman" w:hAnsi="Times New Roman" w:cs="Times New Roman"/>
        </w:rPr>
        <w:t xml:space="preserve">    });</w:t>
      </w:r>
    </w:p>
    <w:p w14:paraId="10A6CE2D" w14:textId="77777777" w:rsidR="004263AE" w:rsidRPr="004263AE" w:rsidRDefault="004263AE" w:rsidP="004263AE">
      <w:pPr>
        <w:spacing w:line="480" w:lineRule="auto"/>
        <w:rPr>
          <w:rFonts w:ascii="Times New Roman" w:hAnsi="Times New Roman" w:cs="Times New Roman"/>
        </w:rPr>
      </w:pPr>
      <w:r w:rsidRPr="004263AE">
        <w:rPr>
          <w:rFonts w:ascii="Times New Roman" w:hAnsi="Times New Roman" w:cs="Times New Roman"/>
        </w:rPr>
        <w:t>}</w:t>
      </w:r>
    </w:p>
    <w:p w14:paraId="3DA04BE1" w14:textId="1ED66522" w:rsidR="004263AE" w:rsidRPr="004263AE" w:rsidRDefault="004263AE" w:rsidP="004263AE">
      <w:pPr>
        <w:spacing w:line="480" w:lineRule="auto"/>
        <w:rPr>
          <w:rFonts w:ascii="Times New Roman" w:hAnsi="Times New Roman" w:cs="Times New Roman"/>
        </w:rPr>
      </w:pPr>
      <w:r w:rsidRPr="004263AE">
        <w:rPr>
          <w:rFonts w:ascii="Times New Roman" w:hAnsi="Times New Roman" w:cs="Times New Roman"/>
        </w:rPr>
        <w:t xml:space="preserve">This test uses </w:t>
      </w:r>
      <w:proofErr w:type="spellStart"/>
      <w:proofErr w:type="gramStart"/>
      <w:r w:rsidRPr="004263AE">
        <w:rPr>
          <w:rFonts w:ascii="Times New Roman" w:hAnsi="Times New Roman" w:cs="Times New Roman"/>
        </w:rPr>
        <w:t>assertThrows</w:t>
      </w:r>
      <w:proofErr w:type="spellEnd"/>
      <w:r w:rsidRPr="004263AE">
        <w:rPr>
          <w:rFonts w:ascii="Times New Roman" w:hAnsi="Times New Roman" w:cs="Times New Roman"/>
        </w:rPr>
        <w:t>(</w:t>
      </w:r>
      <w:proofErr w:type="gramEnd"/>
      <w:r w:rsidRPr="004263AE">
        <w:rPr>
          <w:rFonts w:ascii="Times New Roman" w:hAnsi="Times New Roman" w:cs="Times New Roman"/>
        </w:rPr>
        <w:t xml:space="preserve">) to verify that the constructor rejects an ID that exceeds the 10-character limit. It is important that the test checks for the expected exception rather than simply assuming the invalid input will fail. This helps confirm that the application responds to invalid information as required. </w:t>
      </w:r>
      <w:r>
        <w:rPr>
          <w:rFonts w:ascii="Times New Roman" w:hAnsi="Times New Roman" w:cs="Times New Roman"/>
        </w:rPr>
        <w:t xml:space="preserve"> </w:t>
      </w:r>
      <w:r w:rsidRPr="004263AE">
        <w:rPr>
          <w:rFonts w:ascii="Times New Roman" w:hAnsi="Times New Roman" w:cs="Times New Roman"/>
        </w:rPr>
        <w:t>I also worked to make my tests efficient and easy to maintain by separating test cases and using setup methods where appropriate. For example, a @BeforeEach method can create a fresh service instance before each test. This reduces repeated setup code and helps prevent one test from affecting another. Keeping tests focused on individual behaviors also makes it easier to identify the cause of a failure. Together, these practices made my test suite easier to understand and maintain.</w:t>
      </w:r>
    </w:p>
    <w:p w14:paraId="498BC689" w14:textId="77777777" w:rsidR="004263AE" w:rsidRPr="004263AE" w:rsidRDefault="004263AE" w:rsidP="004263AE">
      <w:pPr>
        <w:spacing w:line="480" w:lineRule="auto"/>
        <w:rPr>
          <w:rFonts w:ascii="Times New Roman" w:hAnsi="Times New Roman" w:cs="Times New Roman"/>
          <w:b/>
          <w:bCs/>
        </w:rPr>
      </w:pPr>
      <w:r w:rsidRPr="004263AE">
        <w:rPr>
          <w:rFonts w:ascii="Times New Roman" w:hAnsi="Times New Roman" w:cs="Times New Roman"/>
          <w:b/>
          <w:bCs/>
        </w:rPr>
        <w:t>2. Reflection</w:t>
      </w:r>
    </w:p>
    <w:p w14:paraId="124C60C5" w14:textId="77777777" w:rsidR="004263AE" w:rsidRPr="004263AE" w:rsidRDefault="004263AE" w:rsidP="004263AE">
      <w:pPr>
        <w:spacing w:line="480" w:lineRule="auto"/>
        <w:rPr>
          <w:rFonts w:ascii="Times New Roman" w:hAnsi="Times New Roman" w:cs="Times New Roman"/>
          <w:b/>
          <w:bCs/>
        </w:rPr>
      </w:pPr>
      <w:r w:rsidRPr="004263AE">
        <w:rPr>
          <w:rFonts w:ascii="Times New Roman" w:hAnsi="Times New Roman" w:cs="Times New Roman"/>
          <w:b/>
          <w:bCs/>
        </w:rPr>
        <w:t>Testing Techniques</w:t>
      </w:r>
    </w:p>
    <w:p w14:paraId="20E5F353" w14:textId="1E224F92" w:rsidR="004263AE" w:rsidRPr="004263AE" w:rsidRDefault="004263AE" w:rsidP="004263AE">
      <w:pPr>
        <w:spacing w:line="480" w:lineRule="auto"/>
        <w:rPr>
          <w:rFonts w:ascii="Times New Roman" w:hAnsi="Times New Roman" w:cs="Times New Roman"/>
        </w:rPr>
      </w:pPr>
      <w:r w:rsidRPr="004263AE">
        <w:rPr>
          <w:rFonts w:ascii="Times New Roman" w:hAnsi="Times New Roman" w:cs="Times New Roman"/>
        </w:rPr>
        <w:t xml:space="preserve">The main testing techniques I used were unit testing, positive testing, negative testing, boundary-value analysis, and equivalence partitioning. Unit testing allowed me to test individual service methods and model objects separately. Positive testing checked that valid inputs produced the </w:t>
      </w:r>
      <w:r w:rsidRPr="004263AE">
        <w:rPr>
          <w:rFonts w:ascii="Times New Roman" w:hAnsi="Times New Roman" w:cs="Times New Roman"/>
        </w:rPr>
        <w:lastRenderedPageBreak/>
        <w:t>expected results, while negative testing checked that invalid inputs were rejected. These techniques were useful for verifying the contact, task, and appointment requirements.</w:t>
      </w:r>
      <w:r>
        <w:rPr>
          <w:rFonts w:ascii="Times New Roman" w:hAnsi="Times New Roman" w:cs="Times New Roman"/>
        </w:rPr>
        <w:t xml:space="preserve"> </w:t>
      </w:r>
      <w:r w:rsidRPr="004263AE">
        <w:rPr>
          <w:rFonts w:ascii="Times New Roman" w:hAnsi="Times New Roman" w:cs="Times New Roman"/>
        </w:rPr>
        <w:t>Boundary-value analysis focuses on values at the edges of permitted ranges. For example, if a field allows a maximum of 10 characters, testing values of 10 and 11 characters helps determine whether the limit is enforced correctly. Equivalence partitioning groups inputs expected to behave similarly. For example, valid strings and strings that exceed a field's maximum length can be treated as separate groups. Instead of testing every possible value, I can select representative values from each group. These techniques are useful for applications that process forms, user accounts, financial information, or other data with specific validation rules (ISTQB, n.d.).</w:t>
      </w:r>
    </w:p>
    <w:p w14:paraId="30B46815" w14:textId="77777777" w:rsidR="004263AE" w:rsidRPr="004263AE" w:rsidRDefault="004263AE" w:rsidP="004263AE">
      <w:pPr>
        <w:spacing w:line="480" w:lineRule="auto"/>
        <w:rPr>
          <w:rFonts w:ascii="Times New Roman" w:hAnsi="Times New Roman" w:cs="Times New Roman"/>
        </w:rPr>
      </w:pPr>
      <w:r w:rsidRPr="004263AE">
        <w:rPr>
          <w:rFonts w:ascii="Times New Roman" w:hAnsi="Times New Roman" w:cs="Times New Roman"/>
        </w:rPr>
        <w:t>There are other testing techniques I did not use extensively in this project. Integration testing checks whether separate components work correctly together. For example, it could verify that an appointment service communicates correctly with a database or another scheduling component. This is useful when individual components pass their unit tests but may still have problems when connected.</w:t>
      </w:r>
    </w:p>
    <w:p w14:paraId="1409B88F" w14:textId="77777777" w:rsidR="004263AE" w:rsidRPr="004263AE" w:rsidRDefault="004263AE" w:rsidP="004263AE">
      <w:pPr>
        <w:spacing w:line="480" w:lineRule="auto"/>
        <w:rPr>
          <w:rFonts w:ascii="Times New Roman" w:hAnsi="Times New Roman" w:cs="Times New Roman"/>
        </w:rPr>
      </w:pPr>
      <w:r w:rsidRPr="004263AE">
        <w:rPr>
          <w:rFonts w:ascii="Times New Roman" w:hAnsi="Times New Roman" w:cs="Times New Roman"/>
        </w:rPr>
        <w:t xml:space="preserve">System testing evaluates the complete application against its requirements. For a mobile application, this could involve creating a </w:t>
      </w:r>
      <w:proofErr w:type="gramStart"/>
      <w:r w:rsidRPr="004263AE">
        <w:rPr>
          <w:rFonts w:ascii="Times New Roman" w:hAnsi="Times New Roman" w:cs="Times New Roman"/>
        </w:rPr>
        <w:t>contact</w:t>
      </w:r>
      <w:proofErr w:type="gramEnd"/>
      <w:r w:rsidRPr="004263AE">
        <w:rPr>
          <w:rFonts w:ascii="Times New Roman" w:hAnsi="Times New Roman" w:cs="Times New Roman"/>
        </w:rPr>
        <w:t>, scheduling an appointment, and confirming that the information is displayed correctly throughout the application. Acceptance testing goes a step further by checking whether the software meets the customer's needs. A customer or representative could use acceptance tests to determine whether the finished application supports the required tasks.</w:t>
      </w:r>
    </w:p>
    <w:p w14:paraId="53FA1200" w14:textId="77777777" w:rsidR="004263AE" w:rsidRPr="004263AE" w:rsidRDefault="004263AE" w:rsidP="004263AE">
      <w:pPr>
        <w:spacing w:line="480" w:lineRule="auto"/>
        <w:rPr>
          <w:rFonts w:ascii="Times New Roman" w:hAnsi="Times New Roman" w:cs="Times New Roman"/>
        </w:rPr>
      </w:pPr>
      <w:r w:rsidRPr="004263AE">
        <w:rPr>
          <w:rFonts w:ascii="Times New Roman" w:hAnsi="Times New Roman" w:cs="Times New Roman"/>
        </w:rPr>
        <w:t xml:space="preserve">Performance testing measures how well software behaves under different workloads, including response time and stability. For example, a scheduling system may need to handle thousands of </w:t>
      </w:r>
      <w:r w:rsidRPr="004263AE">
        <w:rPr>
          <w:rFonts w:ascii="Times New Roman" w:hAnsi="Times New Roman" w:cs="Times New Roman"/>
        </w:rPr>
        <w:lastRenderedPageBreak/>
        <w:t>appointments without becoming too slow. Security testing looks for weaknesses that could allow unauthorized access or expose sensitive information. These techniques are particularly important for applications that manage healthcare, financial, or personal data. Although unit testing was appropriate for my project, integration, system, acceptance, performance, and security testing would provide additional assurance in a larger production environment.</w:t>
      </w:r>
    </w:p>
    <w:p w14:paraId="3B9171DA" w14:textId="77777777" w:rsidR="004263AE" w:rsidRPr="004263AE" w:rsidRDefault="004263AE" w:rsidP="004263AE">
      <w:pPr>
        <w:spacing w:line="480" w:lineRule="auto"/>
        <w:rPr>
          <w:rFonts w:ascii="Times New Roman" w:hAnsi="Times New Roman" w:cs="Times New Roman"/>
          <w:b/>
          <w:bCs/>
        </w:rPr>
      </w:pPr>
      <w:r w:rsidRPr="004263AE">
        <w:rPr>
          <w:rFonts w:ascii="Times New Roman" w:hAnsi="Times New Roman" w:cs="Times New Roman"/>
          <w:b/>
          <w:bCs/>
        </w:rPr>
        <w:t>Testing Mindset: Caution, Bias, and Discipline</w:t>
      </w:r>
    </w:p>
    <w:p w14:paraId="2F8A053D" w14:textId="0F13DFBC" w:rsidR="004263AE" w:rsidRPr="004263AE" w:rsidRDefault="004263AE" w:rsidP="004263AE">
      <w:pPr>
        <w:spacing w:line="480" w:lineRule="auto"/>
        <w:rPr>
          <w:rFonts w:ascii="Times New Roman" w:hAnsi="Times New Roman" w:cs="Times New Roman"/>
        </w:rPr>
      </w:pPr>
      <w:r w:rsidRPr="004263AE">
        <w:rPr>
          <w:rFonts w:ascii="Times New Roman" w:hAnsi="Times New Roman" w:cs="Times New Roman"/>
        </w:rPr>
        <w:t xml:space="preserve">I learned that caution is important because code that works under normal conditions may still fail when it receives unexpected input. For example, a contact service might create an object successfully but fail to reject a missing required field. An appointment service might also accept an invalid date if the validation logic is incomplete. Testing these situations helped me focus on what could go wrong rather than assuming that the code was correct because it worked in a basic </w:t>
      </w:r>
      <w:proofErr w:type="spellStart"/>
      <w:proofErr w:type="gramStart"/>
      <w:r w:rsidRPr="004263AE">
        <w:rPr>
          <w:rFonts w:ascii="Times New Roman" w:hAnsi="Times New Roman" w:cs="Times New Roman"/>
        </w:rPr>
        <w:t>test.</w:t>
      </w:r>
      <w:r>
        <w:rPr>
          <w:rFonts w:ascii="Times New Roman" w:hAnsi="Times New Roman" w:cs="Times New Roman"/>
        </w:rPr>
        <w:t>b</w:t>
      </w:r>
      <w:r w:rsidRPr="004263AE">
        <w:rPr>
          <w:rFonts w:ascii="Times New Roman" w:hAnsi="Times New Roman" w:cs="Times New Roman"/>
        </w:rPr>
        <w:t>It</w:t>
      </w:r>
      <w:proofErr w:type="spellEnd"/>
      <w:proofErr w:type="gramEnd"/>
      <w:r w:rsidRPr="004263AE">
        <w:rPr>
          <w:rFonts w:ascii="Times New Roman" w:hAnsi="Times New Roman" w:cs="Times New Roman"/>
        </w:rPr>
        <w:t xml:space="preserve"> was also important to understand how the services could interact with other parts of an application. An invalid value accepted by one service could cause problems when another component uses that information. Even though my project focused on unit testing, I needed to consider how errors in individual methods could affect the overall application. This reinforced the importance of validating data and testing each requirement carefully.</w:t>
      </w:r>
    </w:p>
    <w:p w14:paraId="270FA43B" w14:textId="3C0DB48D" w:rsidR="004263AE" w:rsidRPr="004263AE" w:rsidRDefault="004263AE" w:rsidP="004263AE">
      <w:pPr>
        <w:spacing w:line="480" w:lineRule="auto"/>
        <w:rPr>
          <w:rFonts w:ascii="Times New Roman" w:hAnsi="Times New Roman" w:cs="Times New Roman"/>
        </w:rPr>
      </w:pPr>
      <w:r w:rsidRPr="004263AE">
        <w:rPr>
          <w:rFonts w:ascii="Times New Roman" w:hAnsi="Times New Roman" w:cs="Times New Roman"/>
        </w:rPr>
        <w:t xml:space="preserve">I also tried to limit bias by checking the code against the requirements instead of relying on my assumptions. Developers may naturally focus on successful outcomes because they expect their code to work. To reduce this bias, I tested invalid inputs, checked field restrictions, and used assertions to compare actual behavior with expected results. For example, testing both valid and invalid contact IDs helped me evaluate whether the validation worked correctly in both situations. In a professional environment, I would also welcome code reviews and independent </w:t>
      </w:r>
      <w:r w:rsidRPr="004263AE">
        <w:rPr>
          <w:rFonts w:ascii="Times New Roman" w:hAnsi="Times New Roman" w:cs="Times New Roman"/>
        </w:rPr>
        <w:lastRenderedPageBreak/>
        <w:t>testing because another developer may notice problems that I overlooked.</w:t>
      </w:r>
      <w:r>
        <w:rPr>
          <w:rFonts w:ascii="Times New Roman" w:hAnsi="Times New Roman" w:cs="Times New Roman"/>
        </w:rPr>
        <w:t xml:space="preserve"> </w:t>
      </w:r>
      <w:r w:rsidRPr="004263AE">
        <w:rPr>
          <w:rFonts w:ascii="Times New Roman" w:hAnsi="Times New Roman" w:cs="Times New Roman"/>
        </w:rPr>
        <w:t>Discipline is important because cutting corners can create technical debt. Technical debt occurs when shortcuts or unresolved defects make future development more difficult. For example, failing to validate an appointment date could allow incorrect information into the system and require additional fixes later. Skipping tests might save time initially, but it could lead to more expensive problems when the application is updated or used by customers.</w:t>
      </w:r>
    </w:p>
    <w:p w14:paraId="1E1C268E" w14:textId="77777777" w:rsidR="004263AE" w:rsidRPr="004263AE" w:rsidRDefault="004263AE" w:rsidP="004263AE">
      <w:pPr>
        <w:spacing w:line="480" w:lineRule="auto"/>
        <w:rPr>
          <w:rFonts w:ascii="Times New Roman" w:hAnsi="Times New Roman" w:cs="Times New Roman"/>
        </w:rPr>
      </w:pPr>
      <w:r w:rsidRPr="004263AE">
        <w:rPr>
          <w:rFonts w:ascii="Times New Roman" w:hAnsi="Times New Roman" w:cs="Times New Roman"/>
        </w:rPr>
        <w:t>To avoid unnecessary technical debt, I plan to review requirements before coding, write tests for valid and invalid inputs, and run my test suite after making changes. I will also maintain clear test names, use version control, review code coverage, and fix defects instead of leaving them unresolved. My 100% code coverage results are an important accomplishment, but I understand that maintaining quality requires more than reaching a percentage. As a software engineering professional, I need to remain careful, objective, and consistent so that my code is reliable, maintainable, and aligned with customer requirements.</w:t>
      </w:r>
    </w:p>
    <w:p w14:paraId="38FFD520" w14:textId="77777777" w:rsidR="004263AE" w:rsidRPr="004263AE" w:rsidRDefault="004263AE" w:rsidP="004263AE">
      <w:pPr>
        <w:spacing w:line="480" w:lineRule="auto"/>
        <w:jc w:val="center"/>
        <w:rPr>
          <w:rFonts w:ascii="Times New Roman" w:hAnsi="Times New Roman" w:cs="Times New Roman"/>
          <w:b/>
          <w:bCs/>
        </w:rPr>
      </w:pPr>
      <w:r w:rsidRPr="004263AE">
        <w:rPr>
          <w:rFonts w:ascii="Times New Roman" w:hAnsi="Times New Roman" w:cs="Times New Roman"/>
          <w:b/>
          <w:bCs/>
        </w:rPr>
        <w:t>References</w:t>
      </w:r>
    </w:p>
    <w:p w14:paraId="49A007AA" w14:textId="77777777" w:rsidR="004263AE" w:rsidRPr="004263AE" w:rsidRDefault="004263AE" w:rsidP="004263AE">
      <w:pPr>
        <w:pStyle w:val="ListParagraph"/>
        <w:numPr>
          <w:ilvl w:val="0"/>
          <w:numId w:val="2"/>
        </w:numPr>
        <w:spacing w:line="480" w:lineRule="auto"/>
        <w:rPr>
          <w:rFonts w:ascii="Times New Roman" w:hAnsi="Times New Roman" w:cs="Times New Roman"/>
        </w:rPr>
      </w:pPr>
      <w:r w:rsidRPr="004263AE">
        <w:rPr>
          <w:rFonts w:ascii="Times New Roman" w:hAnsi="Times New Roman" w:cs="Times New Roman"/>
        </w:rPr>
        <w:t xml:space="preserve">International Software Testing Qualifications Board. (n.d.). </w:t>
      </w:r>
      <w:r w:rsidRPr="004263AE">
        <w:rPr>
          <w:rFonts w:ascii="Times New Roman" w:hAnsi="Times New Roman" w:cs="Times New Roman"/>
          <w:i/>
          <w:iCs/>
        </w:rPr>
        <w:t>ISTQB glossary</w:t>
      </w:r>
      <w:r w:rsidRPr="004263AE">
        <w:rPr>
          <w:rFonts w:ascii="Times New Roman" w:hAnsi="Times New Roman" w:cs="Times New Roman"/>
        </w:rPr>
        <w:t xml:space="preserve">. </w:t>
      </w:r>
      <w:hyperlink r:id="rId7" w:history="1">
        <w:r w:rsidRPr="004263AE">
          <w:rPr>
            <w:rStyle w:val="Hyperlink"/>
            <w:rFonts w:ascii="Times New Roman" w:hAnsi="Times New Roman" w:cs="Times New Roman"/>
          </w:rPr>
          <w:t>https://glossary.istqb.org/</w:t>
        </w:r>
      </w:hyperlink>
    </w:p>
    <w:p w14:paraId="1B52D2D6" w14:textId="77777777" w:rsidR="004263AE" w:rsidRPr="004263AE" w:rsidRDefault="004263AE" w:rsidP="004263AE">
      <w:pPr>
        <w:pStyle w:val="ListParagraph"/>
        <w:numPr>
          <w:ilvl w:val="0"/>
          <w:numId w:val="2"/>
        </w:numPr>
        <w:spacing w:line="480" w:lineRule="auto"/>
        <w:rPr>
          <w:rFonts w:ascii="Times New Roman" w:hAnsi="Times New Roman" w:cs="Times New Roman"/>
        </w:rPr>
      </w:pPr>
      <w:r w:rsidRPr="004263AE">
        <w:rPr>
          <w:rFonts w:ascii="Times New Roman" w:hAnsi="Times New Roman" w:cs="Times New Roman"/>
        </w:rPr>
        <w:t xml:space="preserve">JUnit Team. (n.d.). </w:t>
      </w:r>
      <w:r w:rsidRPr="004263AE">
        <w:rPr>
          <w:rFonts w:ascii="Times New Roman" w:hAnsi="Times New Roman" w:cs="Times New Roman"/>
          <w:i/>
          <w:iCs/>
        </w:rPr>
        <w:t>JUnit 5 user guide</w:t>
      </w:r>
      <w:r w:rsidRPr="004263AE">
        <w:rPr>
          <w:rFonts w:ascii="Times New Roman" w:hAnsi="Times New Roman" w:cs="Times New Roman"/>
        </w:rPr>
        <w:t xml:space="preserve">. </w:t>
      </w:r>
      <w:hyperlink r:id="rId8" w:history="1">
        <w:r w:rsidRPr="004263AE">
          <w:rPr>
            <w:rStyle w:val="Hyperlink"/>
            <w:rFonts w:ascii="Times New Roman" w:hAnsi="Times New Roman" w:cs="Times New Roman"/>
          </w:rPr>
          <w:t>https://junit.org/junit5/docs/current/user-guide/</w:t>
        </w:r>
      </w:hyperlink>
    </w:p>
    <w:p w14:paraId="6C91E446" w14:textId="55F2054C" w:rsidR="004263AE" w:rsidRPr="004263AE" w:rsidRDefault="004263AE" w:rsidP="004263AE">
      <w:pPr>
        <w:spacing w:line="480" w:lineRule="auto"/>
        <w:rPr>
          <w:rFonts w:ascii="Times New Roman" w:hAnsi="Times New Roman" w:cs="Times New Roman"/>
        </w:rPr>
      </w:pPr>
    </w:p>
    <w:p w14:paraId="48F431ED" w14:textId="7627C960" w:rsidR="003E28D1" w:rsidRPr="004263AE" w:rsidRDefault="003E28D1" w:rsidP="004263AE">
      <w:pPr>
        <w:spacing w:line="480" w:lineRule="auto"/>
        <w:rPr>
          <w:rFonts w:ascii="Times New Roman" w:hAnsi="Times New Roman" w:cs="Times New Roman"/>
        </w:rPr>
      </w:pPr>
    </w:p>
    <w:sectPr w:rsidR="003E28D1" w:rsidRPr="004263AE">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567A8" w14:textId="77777777" w:rsidR="00460FC7" w:rsidRDefault="00460FC7" w:rsidP="004263AE">
      <w:pPr>
        <w:spacing w:after="0" w:line="240" w:lineRule="auto"/>
      </w:pPr>
      <w:r>
        <w:separator/>
      </w:r>
    </w:p>
  </w:endnote>
  <w:endnote w:type="continuationSeparator" w:id="0">
    <w:p w14:paraId="0046276F" w14:textId="77777777" w:rsidR="00460FC7" w:rsidRDefault="00460FC7" w:rsidP="004263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F1DBB" w14:textId="77777777" w:rsidR="00460FC7" w:rsidRDefault="00460FC7" w:rsidP="004263AE">
      <w:pPr>
        <w:spacing w:after="0" w:line="240" w:lineRule="auto"/>
      </w:pPr>
      <w:r>
        <w:separator/>
      </w:r>
    </w:p>
  </w:footnote>
  <w:footnote w:type="continuationSeparator" w:id="0">
    <w:p w14:paraId="5A39C96E" w14:textId="77777777" w:rsidR="00460FC7" w:rsidRDefault="00460FC7" w:rsidP="004263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F78A2" w14:textId="06769E96" w:rsidR="004263AE" w:rsidRDefault="004263AE" w:rsidP="00EF10F8">
    <w:pPr>
      <w:pStyle w:val="Header"/>
      <w:spacing w:line="480" w:lineRule="auto"/>
      <w:rPr>
        <w:rFonts w:ascii="Times New Roman" w:hAnsi="Times New Roman" w:cs="Times New Roman"/>
      </w:rPr>
    </w:pPr>
    <w:r>
      <w:rPr>
        <w:rFonts w:ascii="Times New Roman" w:hAnsi="Times New Roman" w:cs="Times New Roman"/>
      </w:rPr>
      <w:t>Trevor Powell</w:t>
    </w:r>
  </w:p>
  <w:p w14:paraId="420A6E5E" w14:textId="3BC3A908" w:rsidR="004263AE" w:rsidRPr="004263AE" w:rsidRDefault="004263AE" w:rsidP="00EF10F8">
    <w:pPr>
      <w:pStyle w:val="Header"/>
      <w:spacing w:line="480" w:lineRule="auto"/>
      <w:rPr>
        <w:rFonts w:ascii="Times New Roman" w:hAnsi="Times New Roman" w:cs="Times New Roman"/>
      </w:rPr>
    </w:pPr>
    <w:r w:rsidRPr="004263AE">
      <w:rPr>
        <w:rFonts w:ascii="Times New Roman" w:hAnsi="Times New Roman" w:cs="Times New Roman"/>
      </w:rPr>
      <w:t>CS 320 Project Two: Summary and Reflections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6C30B7"/>
    <w:multiLevelType w:val="hybridMultilevel"/>
    <w:tmpl w:val="74347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3586893"/>
    <w:multiLevelType w:val="hybridMultilevel"/>
    <w:tmpl w:val="F0CEB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6111467">
    <w:abstractNumId w:val="1"/>
  </w:num>
  <w:num w:numId="2" w16cid:durableId="2004353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3AE"/>
    <w:rsid w:val="0035067E"/>
    <w:rsid w:val="003E28D1"/>
    <w:rsid w:val="004263AE"/>
    <w:rsid w:val="00460FC7"/>
    <w:rsid w:val="00B95BEC"/>
    <w:rsid w:val="00EF10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9749D"/>
  <w15:chartTrackingRefBased/>
  <w15:docId w15:val="{7CA05FC2-5475-4858-9458-2AC3B29EF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63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63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63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63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63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63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63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63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63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63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63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63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63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63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63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63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63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63AE"/>
    <w:rPr>
      <w:rFonts w:eastAsiaTheme="majorEastAsia" w:cstheme="majorBidi"/>
      <w:color w:val="272727" w:themeColor="text1" w:themeTint="D8"/>
    </w:rPr>
  </w:style>
  <w:style w:type="paragraph" w:styleId="Title">
    <w:name w:val="Title"/>
    <w:basedOn w:val="Normal"/>
    <w:next w:val="Normal"/>
    <w:link w:val="TitleChar"/>
    <w:uiPriority w:val="10"/>
    <w:qFormat/>
    <w:rsid w:val="004263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63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63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63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63AE"/>
    <w:pPr>
      <w:spacing w:before="160"/>
      <w:jc w:val="center"/>
    </w:pPr>
    <w:rPr>
      <w:i/>
      <w:iCs/>
      <w:color w:val="404040" w:themeColor="text1" w:themeTint="BF"/>
    </w:rPr>
  </w:style>
  <w:style w:type="character" w:customStyle="1" w:styleId="QuoteChar">
    <w:name w:val="Quote Char"/>
    <w:basedOn w:val="DefaultParagraphFont"/>
    <w:link w:val="Quote"/>
    <w:uiPriority w:val="29"/>
    <w:rsid w:val="004263AE"/>
    <w:rPr>
      <w:i/>
      <w:iCs/>
      <w:color w:val="404040" w:themeColor="text1" w:themeTint="BF"/>
    </w:rPr>
  </w:style>
  <w:style w:type="paragraph" w:styleId="ListParagraph">
    <w:name w:val="List Paragraph"/>
    <w:basedOn w:val="Normal"/>
    <w:uiPriority w:val="34"/>
    <w:qFormat/>
    <w:rsid w:val="004263AE"/>
    <w:pPr>
      <w:ind w:left="720"/>
      <w:contextualSpacing/>
    </w:pPr>
  </w:style>
  <w:style w:type="character" w:styleId="IntenseEmphasis">
    <w:name w:val="Intense Emphasis"/>
    <w:basedOn w:val="DefaultParagraphFont"/>
    <w:uiPriority w:val="21"/>
    <w:qFormat/>
    <w:rsid w:val="004263AE"/>
    <w:rPr>
      <w:i/>
      <w:iCs/>
      <w:color w:val="0F4761" w:themeColor="accent1" w:themeShade="BF"/>
    </w:rPr>
  </w:style>
  <w:style w:type="paragraph" w:styleId="IntenseQuote">
    <w:name w:val="Intense Quote"/>
    <w:basedOn w:val="Normal"/>
    <w:next w:val="Normal"/>
    <w:link w:val="IntenseQuoteChar"/>
    <w:uiPriority w:val="30"/>
    <w:qFormat/>
    <w:rsid w:val="004263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63AE"/>
    <w:rPr>
      <w:i/>
      <w:iCs/>
      <w:color w:val="0F4761" w:themeColor="accent1" w:themeShade="BF"/>
    </w:rPr>
  </w:style>
  <w:style w:type="character" w:styleId="IntenseReference">
    <w:name w:val="Intense Reference"/>
    <w:basedOn w:val="DefaultParagraphFont"/>
    <w:uiPriority w:val="32"/>
    <w:qFormat/>
    <w:rsid w:val="004263AE"/>
    <w:rPr>
      <w:b/>
      <w:bCs/>
      <w:smallCaps/>
      <w:color w:val="0F4761" w:themeColor="accent1" w:themeShade="BF"/>
      <w:spacing w:val="5"/>
    </w:rPr>
  </w:style>
  <w:style w:type="character" w:styleId="Hyperlink">
    <w:name w:val="Hyperlink"/>
    <w:basedOn w:val="DefaultParagraphFont"/>
    <w:uiPriority w:val="99"/>
    <w:unhideWhenUsed/>
    <w:rsid w:val="004263AE"/>
    <w:rPr>
      <w:color w:val="467886" w:themeColor="hyperlink"/>
      <w:u w:val="single"/>
    </w:rPr>
  </w:style>
  <w:style w:type="character" w:styleId="UnresolvedMention">
    <w:name w:val="Unresolved Mention"/>
    <w:basedOn w:val="DefaultParagraphFont"/>
    <w:uiPriority w:val="99"/>
    <w:semiHidden/>
    <w:unhideWhenUsed/>
    <w:rsid w:val="004263AE"/>
    <w:rPr>
      <w:color w:val="605E5C"/>
      <w:shd w:val="clear" w:color="auto" w:fill="E1DFDD"/>
    </w:rPr>
  </w:style>
  <w:style w:type="paragraph" w:styleId="Header">
    <w:name w:val="header"/>
    <w:basedOn w:val="Normal"/>
    <w:link w:val="HeaderChar"/>
    <w:uiPriority w:val="99"/>
    <w:unhideWhenUsed/>
    <w:rsid w:val="004263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63AE"/>
  </w:style>
  <w:style w:type="paragraph" w:styleId="Footer">
    <w:name w:val="footer"/>
    <w:basedOn w:val="Normal"/>
    <w:link w:val="FooterChar"/>
    <w:uiPriority w:val="99"/>
    <w:unhideWhenUsed/>
    <w:rsid w:val="004263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63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unit.org/junit5/docs/current/user-guide/" TargetMode="External"/><Relationship Id="rId3" Type="http://schemas.openxmlformats.org/officeDocument/2006/relationships/settings" Target="settings.xml"/><Relationship Id="rId7" Type="http://schemas.openxmlformats.org/officeDocument/2006/relationships/hyperlink" Target="https://glossary.istqb.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1530</Words>
  <Characters>8721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Trevor Powell</dc:creator>
  <cp:keywords/>
  <dc:description/>
  <cp:lastModifiedBy>Trevor Powell</cp:lastModifiedBy>
  <cp:revision>1</cp:revision>
  <dcterms:created xsi:type="dcterms:W3CDTF">2026-10-11T15:11:00Z</dcterms:created>
  <dcterms:modified xsi:type="dcterms:W3CDTF">2026-10-11T15:23:00Z</dcterms:modified>
</cp:coreProperties>
</file>