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8E12813" w14:paraId="2C078E63" wp14:textId="6245EA0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8E12813" w:rsidR="58E12813">
        <w:rPr>
          <w:rFonts w:ascii="Segoe UI Historic" w:hAnsi="Segoe UI Historic" w:eastAsia="Segoe UI Historic" w:cs="Segoe UI Historic"/>
          <w:b w:val="0"/>
          <w:bCs w:val="0"/>
          <w:i w:val="0"/>
          <w:iCs w:val="0"/>
          <w:caps w:val="0"/>
          <w:smallCaps w:val="0"/>
          <w:noProof w:val="0"/>
          <w:color w:val="050505"/>
          <w:sz w:val="22"/>
          <w:szCs w:val="22"/>
          <w:lang w:val="en-US"/>
        </w:rPr>
        <w:t>I call it, "A Glimpse into Eternity." It is significant to me because it is where I can find peace on Earth.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7DE37"/>
    <w:rsid w:val="1AA7DE37"/>
    <w:rsid w:val="58E1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DE37"/>
  <w15:chartTrackingRefBased/>
  <w15:docId w15:val="{500B07D2-8F5B-4E30-9135-74011BD33B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2023-03-13T04:22:45.4897922Z</dcterms:created>
  <dcterms:modified xsi:type="dcterms:W3CDTF">2023-03-13T04:22:57.3564798Z</dcterms:modified>
  <dc:creator>Austin Haney</dc:creator>
  <lastModifiedBy>Austin Haney</lastModifiedBy>
</coreProperties>
</file>