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PEP WATCH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HSV2-DPL-2026-04-09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2026-04-09,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Politically Exposed Person file currently under active monitoring across the six active compliance programmes as of 2026-04-09. It is produced directly from the Asana task base and is intended to give the MLRO a one-page view of the firm's PEP population and any movements observed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PEP files currently under EDD:        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PEP file:             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FILE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H-05 | New Customer Onboarding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OPS-17 | EDD Trigger Events and Enha…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TRN-09 | PEP and UBO Identification Tra…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PEP-tagged task open in the Asana workspace at the time of this run is represented in the log above, and that the list has not been filtered or redacted.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