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HSV2-TPK-2026-04-06-UNASSIGNED-ACE-04_Third-Party_A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ACE-04 | Third-Party/Agent Anti-Corruption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Agent/intermediary DD: background checks, corruption risk assessment, contractual anti-bribery clauses, ongoing monitoring,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ACE-04 | Third-Party/Agent Anti-Corruption Due Diligence - ENTITY: FG LLC Agent/intermediary DD: background checks, corruption risk assessment, contractual anti-bribery clauses, ongoing monitoring, right to audit. Regulatory Basis: UAE Federal Decree-Law No. 20/2018; UAE FDL No.(10) of 2025 Art. 20;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