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HSV2-TPK-2026-04-06-UNASSIGNED-ACE-04_Third-Party_A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ACE-04 | Third-Party/Agent Anti-Corruption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Agent/intermediary DD: background checks, corruption risk assessment, contractual anti-bribery clauses, ongoing monitoring,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ACE-04 | Third-Party/Agent Anti-Corruption Due Diligence - ENTITY: NAPLES LLC Agent/intermediary DD: background checks, corruption risk assessment, contractual anti-bribery clauses, ongoing monitoring, right to audit. Regulatory Basis: UAE Federal Decree-Law No. 20/2018; UAE FDL No.(10) of 2025 Art. 20;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