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HSV2-TPK-2026-04-06-UNASSIGNED-AIG-06_AI_Data_Priva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AIG-06 | AI Data Privacy and Confidentiality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customer PII from unapproved AI tools. Data classification, approved/prohibited tools, encryption, data residency (UAE), breach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FDL No. 45/2021 (Data Protection); Cabinet Resolution 134/2025 Art.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AIG-06 | AI Data Privacy and Confidentiality Controls - ENTITY: NAPLES LLC Controls preventing customer PII from unapproved AI tools. Data classification, approved/prohibited tools, encryption, data residency (UAE), breach notification. Regulatory Basis: UAE FDL No.(10) of 2025 Art. 20; UAE FDL No. 45/2021 (Data Protection); Cabinet Resolution 134/2025 Art.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