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HSV2-TPK-2026-04-06-UNASSIGNED-AIG-09_AI_Incident_R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AIG-09 | AI Incident Response and Escalation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procedure for AI system failures: false negative missed sanctions hit, screening outage, model drift. Incident classification, immediate actions, regulatory notification triggers, root cause analysis.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74/2020 Art. 5;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AIG-09 | AI Incident Response and Escalation Procedure - ENTITY: ZOE FZEResponse procedure for AI system failures: false negative missed sanctions hit, screening outage, model drift. Incident classification, immediate actions, regulatory notification triggers, root cause analysis.Regulatory Basis: UAE FDL No.(10) of 2025 Art. 20; Cabinet Resolution 74/2020 Art. 5; Cabinet Resolution 134/2025 Art. 58Priority: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