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procedure for AI system failures: false negative missed sanctions hit,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FG LLC Response procedure for AI system failures: false negative missed sanctions hit, screening outage, model drift. Incident classification, immediate actions, regulatory notification triggers, root cause analysis. Regulatory Basis: UAE FDL No.(10) of 2025 Art. 20; Cabinet Resolution 74/2020 Art. 5;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