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HSV2-TPK-2026-04-06-UNASSIGNED-AIG-09_AI_Incident_R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1213965254800317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AIG-09 | AI Incident Response and Escalation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https://app.asana.com/1/1213645083721316/project/1213908827982041/task/1213965254800317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for AI system failures: false negatives, screening outage, model drift. Incident classification, immediate actions, regulatory notification triggers, root cause analysis.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74/2020 Art. 5;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AIG-09 | AI Incident Response and Escalation Procedure - ENTITY: NAPLES LLC Response for AI system failures: false negatives, screening outage, model drift. Incident classification, immediate actions, regulatory notification triggers, root cause analysis. Regulatory Basis: UAE FDL No.(10) of 2025 Art. 20; Cabinet Resolution 74/2020 Art. 5;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