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HSV2-TPK-2026-04-06-UNASSIGNED-CDD-02_CDD_SOP_-_Leg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1213964639470845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CDD-02 | CDD SOP - Legal Persons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https://app.asana.com/1/1213645083721316/project/1213908828069020/task/1213964639470845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SOP for identifying legal persons: trade license, MOA/AOA, certificate of incorporation, board resolution, register of shareholders/directors. UBO identification at 25%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Cabinet Decision 10/2019; FATF Rec. 10, 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CDD-02 | CDD SOP - Legal Persons - ENTITY: ZOE FZESOP for identifying legal persons: trade license, MOA/AOA, certificate of incorporation, board resolution, register of shareholders/directors. UBO identification at 25% threshold.Regulatory Basis: UAE FDL No.(10) of 2025 Art. 16; Cabinet Resolution 134/2025 Art. 9; Cabinet Decision 10/2019; FATF Rec. 10, 24Priority: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