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HSV2-TPK-2026-04-06-UNASSIGNED-CDD-04_Customer_Risk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CDD-04 | Customer Risk Assessment Form and Scoring Model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CRA form with weighted risk factors: customer type, jurisdiction, product, channel, transaction profile, SoF/SoW. Scoring methodology, risk categories, CDD tier assignment.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CDD-04 | Customer Risk Assessment Form and Scoring Model - ENTITY: NAPLES LLCCRA form with weighted risk factors: customer type, jurisdiction, product, channel, transaction profile, SoF/SoW. Scoring methodology, risk categories, CDD tier assignment.Regulatory Basis: UAE FDL No.(10) of 2025 Art. 16; Cabinet Resolution 134/2025 Art. 5-6; FATF Rec. 1, 10Priority: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