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HSV2-TPK-2026-04-06-UNASSIGNED-CDD-04_Customer_Risk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CDD-04 | Customer Risk Assessment Form and Scoring Model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CRA form with weighted risk factors: customer type, jurisdiction, product, channel, transaction profile, SoF/SoW. Scoring methodology, risk categories, CDD tier assignment.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CDD-04 | Customer Risk Assessment Form and Scoring Model - ENTITY: FG BRANCHCRA form with weighted risk factors: customer type, jurisdiction, product, channel, transaction profile, SoF/SoW. Scoring methodology, risk categories, CDD tier assignment.Regulatory Basis: UAE FDL No.(10) of 2025 Art. 16; Cabinet Resolution 134/2025 Art. 5-6; FATF Rec. 1, 10Priority: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