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1213954968705613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HSV2-TPK-2026-04-06-UNASSIGNED-CDD-06_Simplified_Du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1213954968705613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CDD-06 | Simplified Due Diligence Eligibility and Procedures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1213954968705613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https://app.asana.com/1/1213645083721316/project/1213909833048586/task/1213954968705613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Per MOE Circular No. (6) of 2025: SDD-eligible categories, reduced verification, conditions revoking SDD, monitoring obligations.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MOE Circular No. (6) of 2025; UAE FDL No.(10) of 2025 Art. 16(2); Cabinet Resolution 134/2025 Art. 11;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CDD-06 | Simplified Due Diligence Eligibility and Procedures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LLCPer MOE Circular No. (6) of 2025: SDD-eligible categories, reduced verification, conditions revoking SDD, monitoring obligations.Regulatory Basis: MOE Circular No. (6) of 2025; UAE FDL No.(10) of 2025 Art. 16(2); Cabinet Resolution 134/2025 Art. 11; FATF Rec.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