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HSV2-TPK-2026-04-06-UNASSIGNED-CDD-06_Simplified_Du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1213959825120027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CDD-06 | Simplified Due Diligence Eligibility and Procedures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https://app.asana.com/1/1213645083721316/project/1213908827982041/task/1213959825120027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 MOE Circular No. (6) of 2025: SDD-eligible categories, reduced verification, conditions revoking SDD, monitoring obligations.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MOE Circular No. (6) of 2025; UAE FDL No.(10) of 2025 Art. 16(2); Cabinet Resolution 134/2025 Art. 11;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CDD-06 | Simplified Due Diligence Eligibility and Procedures - ENTITY: NAPLES LLCPer MOE Circular No. (6) of 2025: SDD-eligible categories, reduced verification, conditions revoking SDD, monitoring obligations.Regulatory Basis: MOE Circular No. (6) of 2025; UAE FDL No.(10) of 2025 Art. 16(2); Cabinet Resolution 134/2025 Art. 11;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