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HSV2-TPK-2026-04-06-UNASSIGNED-CDD-07_Source_of_Fun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CDD-07 | Source of Funds and Source of Wealth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SoF/SoW verification procedures: documentary evidence requirements per risk level, acceptable vs unacceptable evidence, corroboration methods, red flags.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9, 12;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CDD-07 | Source of Funds and Source of Wealth Verification - ENTITY: FG BRANCHSoF/SoW verification procedures: documentary evidence requirements per risk level, acceptable vs unacceptable evidence, corroboration methods, red flags.Regulatory Basis: UAE FDL No.(10) of 2025 Art. 16; Cabinet Resolution 134/2025 Art. 9, 12;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