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1213964639470824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HSV2-TPK-2026-04-06-UNASSIGNED-FIU-01_STR_Drafting_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1213964639470824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FIU-01 | STR Drafting and Filing SOP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1213964639470824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https://app.asana.com/1/1213645083721316/project/1213908828069020/task/1213964639470824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STR preparation: narrative structure (subject profile, transaction chronology, red flags, evidence, disposition), goAML field completion, supporting documentation, QA review.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18; UAE FIU goAML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FIU REPORTING AND goAML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FIU-01 | STR Drafting and Filing SOP - ENTITY: ZOE FZESTR preparation: narrative structure (subject profile, transaction chronology, red flags, evidence, disposition), goAML field completion, supporting documentation, QA review.Regulatory Basis: UAE FDL No.(10) of 2025 Art. 15; Cabinet Resolution 134/2025 Art. 18; UAE FIU goAML GuidancePriority: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