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HSV2-TPK-2026-04-06-UNASSIGNED-FIU-06_goAML_User_Ad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1213959825120005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FIU-06 | goAML User Administration and MLRO Transition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https://app.asana.com/1/1213645083721316/project/1213908827982041/task/1213959825120005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user management: registration, role assignment, MLRO transition, delegation, deactivation, annual access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goAML Guidance; Cabinet Resolution 134/2025 Art. 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FIU-06 | goAML User Administration and MLRO Transition - ENTITY: NAPLES LLCgoAML user management: registration, role assignment, MLRO transition, delegation, deactivation, annual access review.Regulatory Basis: UAE FIU goAML Guidance; Cabinet Resolution 134/2025 Art. 57Priority: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