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HSV2-TPK-2026-04-06-UNASSIGNED-FIU-06_goAML_User_Ad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FIU-06 | goAML User Administration and MLRO Transition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user management: registration, role assignment, MLRO transition, delegation, deactivation, annual access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FIU-06 | goAML User Administration and MLRO Transition - ENTITY: FG BRANCHgoAML user management: registration, role assignment, MLRO transition, delegation, deactivation, annual access review.Regulatory Basis: UAE FIU goAML Guidance; Cabinet Resolution 134/2025 Art. 57Priority: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