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HSV2-TPK-2026-04-06-UNASSIGNED-FIU-07_STR_Quality_A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FIU-07 | STR Quality Assurance and Filing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QA process: pre-submission checklist, narrative completeness scoring, citation verification, evidence adequacy, filing timeline compliance. KPIs.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FIU-07 | STR Quality Assurance and Filing Metrics - ENTITY: NAPLES LLCQA process: pre-submission checklist, narrative completeness scoring, citation verification, evidence adequacy, filing timeline compliance. KPIs.Regulatory Basis: UAE FDL No.(10) of 2025 Art. 15; Cabinet Resolution 134/2025 Art. 18;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