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HSV2-TPK-2026-04-06-UNASSIGNED-FIU-07_STR_Quality_A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FIU-07 | STR Quality Assurance and Filing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QA process: pre-submission checklist, narrative completeness scoring, citation verification, evidence adequacy, filing timeline compliance. KPIs.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FIU-07 | STR Quality Assurance and Filing Metrics | FIU REPORTING AND goAML | ENTITY: MADISON LLCQA process: pre-submission checklist, narrative completeness scoring, citation verification, evidence adequacy, filing timeline compliance. KPIs.Regulatory Basis: UAE FDL No.(10) of 2025 Art. 15; Cabinet Resolution 134/2025 Art. 18;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