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1213958649364612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HSV2-TPK-2026-04-06-UNASSIGNED-FIU-RF02_Gold_Souk_a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1213958649364612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FIU-RF02 | Gold Souk and Retail DPMS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1213958649364612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https://app.asana.com/1/1213645083721316/project/1213909833048586/task/1213958649364612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FIU DPMS TYPOLOGIES - OPERATIONAL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Walk-in cash without ID, tourist purchases above personal use, multiple shop purchases same day, cash premium above market, turnover inconsistent with shop size, disproportionate wire transfer customers.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15-16; Cabinet Resolution 134/2025 Art. 4, 8-9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FIU-RF02 | Gold Souk and Retail DPMS Red Flags - ENTITY: FG LLC Walk-in cash without ID, tourist purchases above personal use, multiple shop purchases same day, cash premium above market, turnover inconsistent with shop size, disproportionate wire transfer customers. Regulatory Basis: UAE FIU DPMS Report; UAE NRA 2024; UAE FDL No.(10) of 2025 Art. 15-16; Cabinet Resolution 134/2025 Art. 4, 8-9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