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HSV2-TPK-2026-04-06-UNASSIGNED-HR-05_Staff_Complian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HR-05 | Staff Compliance Attestation and Annual Acknowledgment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attestation: staff confirm understanding of AML/CFT obligations, code of conduct, COI disclosures, consequences of non-compliance. New joiners within 30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HR-05 | Staff Compliance Attestation and Annual Acknowledgment - ENTITY: ZOE FZEAnnual attestation: staff confirm understanding of AML/CFT obligations, code of conduct, COI disclosures, consequences of non-compliance. New joiners within 30 days.Regulatory Basis: UAE FDL No.(10) of 2025 Art. 20; Cabinet Resolution 134/2025 Art. 59; FATF Rec. 18Priority: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