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HSV2-TPK-2026-04-06-UNASSIGNED-HR-06_Compliance_Sta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HR-06 | Compliance Staff Succession Planning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Succession plan for key roles (MLRO, Deputy MLRO, CO): interim arrangements, handover procedures, goAML user transition, regulatory notification, minimum overlap.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57; FIU goAML User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HR-06 | Compliance Staff Succession Planning - ENTITY: FG LLC Succession plan for key roles (MLRO, Deputy MLRO, CO): interim arrangements, handover procedures, goAML user transition, regulatory notification, minimum overlap. Regulatory Basis: UAE FDL No.(10) of 2025 Art. 20-21; Cabinet Resolution 134/2025 Art. 57; FIU goAML User Guide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