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HSV2-TPK-2026-04-06-UNASSIGNED-HR-07_Disciplinary_F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HR-07 | Disciplinary Framework for Compliance Breaches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Disciplinary consequences for breaches: failure to report, tipping off, circumventing controls, falsifying records. Graduated sanctions from warning to termination.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23-24; Cabinet Resolution 134/2025 Art. 59; UAE Labour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HR-07 | Disciplinary Framework for Compliance Breaches - ENTITY: ZOE FZEDisciplinary consequences for breaches: failure to report, tipping off, circumventing controls, falsifying records. Graduated sanctions from warning to termination.Regulatory Basis: UAE FDL No.(10) of 2025 Art. 23-24; Cabinet Resolution 134/2025 Art. 59; UAE Labour LawPriority: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