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HSV2-TPK-2026-04-06-UNASSIGNED-LBMA-02_Step_2_Risk_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1213959825119993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LBMA-02 | Step 2: Risk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https://app.asana.com/1/1213645083721316/project/1213908827982041/task/1213959825119993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suppliers, assess country of origin, evaluate CAHRA exposure, screen against sanctions/adverse media, classify supplier risk.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2; LBMA RGG v9 Annex B;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LBMA-02 | Step 2: Risk Identification - ENTITY: NAPLES LLCMap suppliers, assess country of origin, evaluate CAHRA exposure, screen against sanctions/adverse media, classify supplier risk.Regulatory Basis: LBMA RGG v9 Step 2; LBMA RGG v9 Annex B;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