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HSV2-TPK-2026-04-06-UNASSIGNED-LBMA-06_CAHRA_Identi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LBMA-06 | CAHRA Identification and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Ongoing CAHRA monitoring: reference sources, assessment methodology, quarterly review, enhanced DD triggers, notification.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Supplement on Gold; FATF Guidance for DPMS (2020)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LBMA-06 | CAHRA Identification and Monitoring - ENTITY: GRAMALTIN ASOngoing CAHRA monitoring: reference sources, assessment methodology, quarterly review, enhanced DD triggers, notification.Regulatory Basis: LBMA RGG v9 Step 2 Annex B; OECD DDG Supplement on Gold; FATF Guidance for DPMS (2020)Priority: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