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Implement documented sign-off for EWRA and 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MADISON LLC Implement documented sign-off for EWRA and 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