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Documented sign-off for EWRA/BWRA: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ZOE FZEDocumented sign-off for EWRA/BWRA: risk appetite acknowledgement, residual risk acceptance, action plan endorsement, resource commitment.Regulatory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