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1213953305314084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HSV2-TPK-2026-04-06-UNASSIGNED-MA-03_EDD_and_High-R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1213953305314084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MA-03 | EDD and High-Risk Relationship Onboarding Approvals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1213953305314084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https://app.asana.com/1/1213645083721316/project/1213908508433868/task/1213953305314084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Formalize senior management approval for high-risk customers, PEPs, EDD relationships. Define: approval authority matrix, required information, conditional onboarding, monitoring triggers.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16(3); Cabinet Resolution 134/2025 Art. 12-13; FATF Rec.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MA-03 | EDD and High-Risk Relationship Onboarding Approvals - ENTITY: FG BRANCH Formalize senior management approval for high-risk customers, PEPs, EDD relationships. Define: approval authority matrix, required information, conditional onboarding, monitoring triggers. Regulatory Basis: UAE FDL No.(10) of 2025 Art. 16(3); Cabinet Resolution 134/2025 Art. 12-13; FATF Rec. 12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FINAL_FG_BRANCH_ALL_TASKS_ASANA_IMPORT.csv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