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1213964638207762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HSV2-TPK-2026-04-06-UNASSIGNED-MA-03_EDD_and_High-R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1213964638207762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MA-03 | EDD and High-Risk Relationship Onboarding Approvals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1213964638207762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https://app.asana.com/1/1213645083721316/project/1213908611350810/task/1213964638207762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Formalize senior management approval for high-risk customers, PEPs, EDD relationships. Define: approval authority matrix, required information, conditional onboarding, monitoring triggers.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16(3); Cabinet Resolution 134/2025 Art. 12-13;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MA-03 | EDD and High-Risk Relationship Onboarding Approvals - ENTITY: MADISON LLCFormalize senior management approval for high-risk customers, PEPs, EDD relationships. Define: approval authority matrix, required information, conditional onboarding, monitoring triggers.Regulatory Basis: UAE FDL No.(10) of 2025 Art. 16(3); Cabinet Resolution 134/2025 Art. 12-13; FATF Rec. 12Priority: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FINAL_MADISON_LLC_ALL_TASKS_ASANA_IMPORT.csv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