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1213954968018035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HSV2-TPK-2026-04-06-UNASSIGNED-MA-05_STR_SAR_Filing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1213954968018035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MA-05 | STR/SAR Filing Decision Approval Matrix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1213954968018035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https://app.asana.com/1/1213645083721316/project/1213909833048586/task/1213954968018035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Formal approval workflow for STR/SAR filing: initiator, reviewer, approver (MLRO), decision rationale for filed AND not-filed cases, audit trail.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18-19; UAE FIU goAML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MA-05 | STR/SAR Filing Decision Approval Matrix - ENTITY: FG LLCFormal approval workflow for STR/SAR filing: initiator, reviewer, approver (MLRO), decision rationale for filed AND not-filed cases, audit trail.Regulatory Basis: UAE FDL No.(10) of 2025 Art. 15; Cabinet Resolution 134/2025 Art. 18-19; UAE FIU goAML GuidancePriority: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FINAL_FG_LLC_ALL_TASKS_ASANA_IMPORT.csv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