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HSV2-TPK-2026-04-06-UNASSIGNED-MA-08_Compliance_Bud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MA-08 | Compliance Budget and Resource Allocation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annual compliance function budget approval by board: staffing, technology, training, external audits, regulatory subscriptions.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MA-08 | Compliance Budget and Resource Allocation Approval - ENTITY: FG LLC Document annual compliance function budget approval by board: staffing, technology, training, external audits, regulatory subscriptions.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