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1213964638768795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HSV2-TPK-2026-04-06-UNASSIGNED-NRA-RF04_FIU_Typolog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1213964638768795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NRA-RF04 | FIU Typology 1: TBML in Gold Trade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1213964638768795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https://app.asana.com/1/1213645083721316/project/1213908508433868/task/1213964638768795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TBML: invoice deviation &gt;5% from LBMA fix, multiple invoices per shipment, phantom shipments, purity/weight misrepresentation, round-tripping, inconsistent trade finance, fake service invoices.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FIU DPMS Report Typology 1; UAE FDL No.(10) of 2025 Art. 4; FATF TBML Report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BRANCHTBML: invoice deviation &gt;5% from LBMA fix, multiple invoices per shipment, phantom shipments, purity/weight misrepresentation, round-tripping, inconsistent trade finance, fake service invoices.Regulatory Basis: UAE FIU DPMS Report Typology 1; UAE FDL No.(10) of 2025 Art. 4; FATF TBML ReportPriority: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