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1213962484464529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HSV2-TPK-2026-04-06-UNASSIGNED-NRA-RF06_FIU_Typolog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1213962484464529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NRA-RF06 | FIU Typology 3: Gold/Cash Smuggling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1213962484464529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https://app.asana.com/1/1213645083721316/project/1213908828069020/task/1213962484464529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NRA 2024 - DPMS SECTOR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Smuggling: no customs declarations, undervalued declarations, hand-carried airport gold, conflict zone origin, cash couriers, non-standard logistics, smuggling corridor jurisdictions.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 Typology 3; UAE NRA 2024; UAE FDL No.(10) of 2025 Art. 4-6; FATF Rec. 32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NRA-RF06 | FIU Typology 3: Gold/Cash Smuggling - ENTITY: ZOE FZE Smuggling: no customs declarations, undervalued declarations, hand-carried airport gold, conflict zone origin, cash couriers, non-standard logistics, smuggling corridor jurisdictions. Regulatory Basis: UAE FIU DPMS Report Typology 3; UAE NRA 2024; UAE FDL No.(10) of 2025 Art. 4-6; FATF Rec. 32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