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1213962483763624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HSV2-TPK-2026-04-06-UNASSIGNED-NRA-RF11_NRA_TF_via_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1213962483763624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NRA-RF11 | NRA: TF via DPMS Sector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1213962483763624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https://app.asana.com/1/1213645083721316/project/1213909833048586/task/1213962483763624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NRA 2024 - DPMS SECTOR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 exploitation: designated organization links, small frequent purchases aggregating, alternative remittance to conflict zones, NPO gold purchases, TFS-jurisdiction links, gold to active conflict areas.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NRA 2024; UAE FDL No.(10) of 2025 Art. 5-6; Cabinet Resolution 74/2020; FATF Rec. 5-8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NRA-RF11 | NRA: TF via DPMS Sector - ENTITY: FG LLC TF exploitation: designated organization links, small frequent purchases aggregating, alternative remittance to conflict zones, NPO gold purchases, TFS-jurisdiction links, gold to active conflict areas. Regulatory Basis: UAE NRA 2024; UAE FDL No.(10) of 2025 Art. 5-6; Cabinet Resolution 74/2020; FATF Rec. 5-8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