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HSV2-TPK-2026-04-06-UNASSIGNED-RA-07_Emerging_Risk_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RA-07 | Emerging Risk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Identifying emerging ML/TF risks: regulatory alerts, typology reports, industry trends, technological developments, geopolitical changes.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4; FATF Rec. 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RA-07 | Emerging Risk Assessment Procedure - ENTITY: GRAMALTIN ASIdentifying emerging ML/TF risks: regulatory alerts, typology reports, industry trends, technological developments, geopolitical changes.Regulatory Basis: UAE FDL No.(10) of 2025 Art. 20; Cabinet Resolution 134/2025 Art. 4;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